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99EF" w14:textId="77777777" w:rsidR="00BF3C0B" w:rsidRPr="00332869" w:rsidRDefault="00BF3C0B" w:rsidP="00BF3C0B">
      <w:pPr>
        <w:pStyle w:val="Default"/>
        <w:rPr>
          <w:rFonts w:ascii="Times New Roman" w:hAnsi="Times New Roman" w:cs="Times New Roman"/>
        </w:rPr>
      </w:pPr>
    </w:p>
    <w:p w14:paraId="5D2FADF8" w14:textId="3294A7E8" w:rsidR="00712E53" w:rsidRDefault="00712E53" w:rsidP="00806E61">
      <w:pPr>
        <w:pStyle w:val="2"/>
        <w:ind w:firstLine="420"/>
        <w:jc w:val="both"/>
        <w:rPr>
          <w:color w:val="00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712E53" w:rsidRPr="00712E53" w14:paraId="59E143E4" w14:textId="77777777" w:rsidTr="00712E53">
        <w:trPr>
          <w:tblCellSpacing w:w="0" w:type="dxa"/>
        </w:trPr>
        <w:tc>
          <w:tcPr>
            <w:tcW w:w="0" w:type="auto"/>
            <w:vAlign w:val="center"/>
            <w:hideMark/>
          </w:tcPr>
          <w:p w14:paraId="0931E315" w14:textId="77777777" w:rsidR="00712E53" w:rsidRPr="00712E53" w:rsidRDefault="00712E53" w:rsidP="00712E53">
            <w:pPr>
              <w:widowControl/>
              <w:spacing w:before="100" w:beforeAutospacing="1" w:after="100" w:afterAutospacing="1" w:line="330" w:lineRule="atLeast"/>
              <w:jc w:val="center"/>
              <w:rPr>
                <w:rFonts w:ascii="Verdana" w:hAnsi="Verdana" w:cs="宋体"/>
                <w:kern w:val="0"/>
                <w:sz w:val="18"/>
                <w:szCs w:val="18"/>
              </w:rPr>
            </w:pPr>
            <w:r w:rsidRPr="00712E53">
              <w:rPr>
                <w:rFonts w:ascii="Verdana" w:hAnsi="Verdana" w:cs="宋体"/>
                <w:b/>
                <w:bCs/>
                <w:kern w:val="0"/>
                <w:sz w:val="28"/>
                <w:szCs w:val="28"/>
              </w:rPr>
              <w:t>最新通知</w:t>
            </w:r>
          </w:p>
        </w:tc>
      </w:tr>
    </w:tbl>
    <w:p w14:paraId="31F66290" w14:textId="1B62A65B" w:rsidR="00712E53" w:rsidRPr="00712E53" w:rsidRDefault="00712E53" w:rsidP="00712E53">
      <w:pPr>
        <w:widowControl/>
        <w:shd w:val="clear" w:color="auto" w:fill="FFFFFF"/>
        <w:spacing w:before="100" w:beforeAutospacing="1" w:after="100" w:afterAutospacing="1" w:line="270" w:lineRule="atLeast"/>
        <w:ind w:firstLineChars="200" w:firstLine="516"/>
        <w:jc w:val="left"/>
        <w:rPr>
          <w:rFonts w:ascii="Verdana" w:hAnsi="Verdana" w:cs="宋体"/>
          <w:color w:val="000000"/>
          <w:kern w:val="0"/>
          <w:sz w:val="18"/>
          <w:szCs w:val="18"/>
        </w:rPr>
      </w:pPr>
      <w:r w:rsidRPr="00712E53">
        <w:rPr>
          <w:rFonts w:ascii="Verdana" w:hAnsi="Verdana" w:cs="宋体"/>
          <w:color w:val="000000"/>
          <w:kern w:val="0"/>
          <w:sz w:val="24"/>
        </w:rPr>
        <w:t>为方便广大读者和作者及时了解可再生能源领域的相关文献，近期我刊在《太阳能学报》和《太阳能》官方网站提供《太阳能学报》《太阳能》杂志两刊近三年内发表的论文，所有论文均</w:t>
      </w:r>
      <w:r w:rsidRPr="00712E53">
        <w:rPr>
          <w:rFonts w:ascii="Verdana" w:hAnsi="Verdana" w:cs="宋体"/>
          <w:b/>
          <w:bCs/>
          <w:color w:val="FF0000"/>
          <w:kern w:val="0"/>
          <w:sz w:val="24"/>
        </w:rPr>
        <w:t>支持全文免费下载</w:t>
      </w:r>
      <w:r w:rsidRPr="00712E53">
        <w:rPr>
          <w:rFonts w:ascii="Verdana" w:hAnsi="Verdana" w:cs="宋体"/>
          <w:color w:val="000000"/>
          <w:kern w:val="0"/>
          <w:sz w:val="24"/>
        </w:rPr>
        <w:t>，欢迎大家随时下载查阅。</w:t>
      </w:r>
    </w:p>
    <w:p w14:paraId="542FF4E5" w14:textId="77777777" w:rsidR="00712E53" w:rsidRPr="00712E53" w:rsidRDefault="00712E53" w:rsidP="00712E53">
      <w:pPr>
        <w:widowControl/>
        <w:shd w:val="clear" w:color="auto" w:fill="FFFFFF"/>
        <w:spacing w:before="100" w:beforeAutospacing="1" w:after="100" w:afterAutospacing="1"/>
        <w:ind w:firstLine="480"/>
        <w:jc w:val="left"/>
        <w:rPr>
          <w:rFonts w:ascii="Verdana" w:hAnsi="Verdana" w:cs="宋体"/>
          <w:color w:val="000000"/>
          <w:kern w:val="0"/>
          <w:sz w:val="18"/>
          <w:szCs w:val="18"/>
        </w:rPr>
      </w:pPr>
      <w:r w:rsidRPr="00712E53">
        <w:rPr>
          <w:rFonts w:ascii="Verdana" w:hAnsi="Verdana" w:cs="宋体"/>
          <w:color w:val="000000"/>
          <w:kern w:val="0"/>
          <w:sz w:val="24"/>
        </w:rPr>
        <w:t>一、《太阳能》杂志社官方网站下载地址</w:t>
      </w:r>
    </w:p>
    <w:p w14:paraId="4ED2D313" w14:textId="77777777" w:rsidR="00712E53" w:rsidRPr="00712E53" w:rsidRDefault="00712E53" w:rsidP="00712E53">
      <w:pPr>
        <w:widowControl/>
        <w:shd w:val="clear" w:color="auto" w:fill="FFFFFF"/>
        <w:spacing w:before="100" w:beforeAutospacing="1" w:after="100" w:afterAutospacing="1"/>
        <w:ind w:firstLine="480"/>
        <w:jc w:val="left"/>
        <w:rPr>
          <w:rFonts w:ascii="Verdana" w:hAnsi="Verdana" w:cs="宋体"/>
          <w:color w:val="000000"/>
          <w:kern w:val="0"/>
          <w:sz w:val="18"/>
          <w:szCs w:val="18"/>
        </w:rPr>
      </w:pPr>
      <w:r w:rsidRPr="00712E53">
        <w:rPr>
          <w:rFonts w:ascii="Verdana" w:hAnsi="Verdana" w:cs="宋体"/>
          <w:color w:val="000000"/>
          <w:kern w:val="0"/>
          <w:sz w:val="24"/>
        </w:rPr>
        <w:t>1</w:t>
      </w:r>
      <w:r w:rsidRPr="00712E53">
        <w:rPr>
          <w:rFonts w:ascii="Verdana" w:hAnsi="Verdana" w:cs="宋体"/>
          <w:color w:val="000000"/>
          <w:kern w:val="0"/>
          <w:sz w:val="24"/>
        </w:rPr>
        <w:t>、《太阳能学报》：</w:t>
      </w:r>
      <w:hyperlink r:id="rId7" w:history="1">
        <w:r w:rsidRPr="00712E53">
          <w:rPr>
            <w:rFonts w:ascii="Verdana" w:hAnsi="Verdana" w:cs="宋体"/>
            <w:color w:val="000000"/>
            <w:kern w:val="0"/>
            <w:sz w:val="24"/>
            <w:u w:val="single"/>
          </w:rPr>
          <w:t>http://www.solarmedia.com.cn/bk_23696439.html</w:t>
        </w:r>
      </w:hyperlink>
      <w:r w:rsidRPr="00712E53">
        <w:rPr>
          <w:rFonts w:ascii="Verdana" w:hAnsi="Verdana" w:cs="宋体"/>
          <w:color w:val="000000"/>
          <w:kern w:val="0"/>
          <w:sz w:val="24"/>
        </w:rPr>
        <w:t>；</w:t>
      </w:r>
    </w:p>
    <w:p w14:paraId="08F87099" w14:textId="77777777" w:rsidR="00712E53" w:rsidRPr="00712E53" w:rsidRDefault="00712E53" w:rsidP="00712E53">
      <w:pPr>
        <w:widowControl/>
        <w:shd w:val="clear" w:color="auto" w:fill="FFFFFF"/>
        <w:spacing w:before="100" w:beforeAutospacing="1" w:after="100" w:afterAutospacing="1"/>
        <w:ind w:firstLine="480"/>
        <w:jc w:val="left"/>
        <w:rPr>
          <w:rFonts w:ascii="Verdana" w:hAnsi="Verdana" w:cs="宋体"/>
          <w:color w:val="000000"/>
          <w:kern w:val="0"/>
          <w:sz w:val="18"/>
          <w:szCs w:val="18"/>
        </w:rPr>
      </w:pPr>
      <w:r w:rsidRPr="00712E53">
        <w:rPr>
          <w:rFonts w:ascii="Verdana" w:hAnsi="Verdana" w:cs="宋体"/>
          <w:color w:val="000000"/>
          <w:kern w:val="0"/>
          <w:sz w:val="24"/>
        </w:rPr>
        <w:t>2</w:t>
      </w:r>
      <w:r w:rsidRPr="00712E53">
        <w:rPr>
          <w:rFonts w:ascii="Verdana" w:hAnsi="Verdana" w:cs="宋体"/>
          <w:color w:val="000000"/>
          <w:kern w:val="0"/>
          <w:sz w:val="24"/>
        </w:rPr>
        <w:t>、《太阳能》杂志：</w:t>
      </w:r>
      <w:hyperlink r:id="rId8" w:history="1">
        <w:r w:rsidRPr="00712E53">
          <w:rPr>
            <w:rFonts w:ascii="Verdana" w:hAnsi="Verdana" w:cs="宋体"/>
            <w:color w:val="000000"/>
            <w:kern w:val="0"/>
            <w:sz w:val="24"/>
            <w:u w:val="single"/>
          </w:rPr>
          <w:t>http://www.solarmedia.com.cn/bk_23699897.html</w:t>
        </w:r>
      </w:hyperlink>
      <w:r w:rsidRPr="00712E53">
        <w:rPr>
          <w:rFonts w:ascii="Verdana" w:hAnsi="Verdana" w:cs="宋体"/>
          <w:color w:val="000000"/>
          <w:kern w:val="0"/>
          <w:sz w:val="24"/>
        </w:rPr>
        <w:t>。</w:t>
      </w:r>
    </w:p>
    <w:p w14:paraId="3E045840" w14:textId="77777777" w:rsidR="00712E53" w:rsidRPr="00712E53" w:rsidRDefault="00712E53" w:rsidP="00712E53">
      <w:pPr>
        <w:widowControl/>
        <w:shd w:val="clear" w:color="auto" w:fill="FFFFFF"/>
        <w:spacing w:before="100" w:beforeAutospacing="1" w:after="100" w:afterAutospacing="1"/>
        <w:ind w:firstLine="480"/>
        <w:jc w:val="left"/>
        <w:rPr>
          <w:rFonts w:ascii="Verdana" w:hAnsi="Verdana" w:cs="宋体"/>
          <w:color w:val="000000"/>
          <w:kern w:val="0"/>
          <w:sz w:val="18"/>
          <w:szCs w:val="18"/>
        </w:rPr>
      </w:pPr>
      <w:r w:rsidRPr="00712E53">
        <w:rPr>
          <w:rFonts w:ascii="Verdana" w:hAnsi="Verdana" w:cs="宋体"/>
          <w:color w:val="000000"/>
          <w:kern w:val="0"/>
          <w:sz w:val="24"/>
        </w:rPr>
        <w:t>二、《太阳能学报》官方网站下载地址</w:t>
      </w:r>
    </w:p>
    <w:p w14:paraId="47BA71B5" w14:textId="77777777" w:rsidR="00712E53" w:rsidRPr="00712E53" w:rsidRDefault="00712E53" w:rsidP="00712E53">
      <w:pPr>
        <w:widowControl/>
        <w:shd w:val="clear" w:color="auto" w:fill="FFFFFF"/>
        <w:spacing w:before="100" w:beforeAutospacing="1" w:after="100" w:afterAutospacing="1"/>
        <w:ind w:firstLine="480"/>
        <w:jc w:val="left"/>
        <w:rPr>
          <w:rFonts w:ascii="Verdana" w:hAnsi="Verdana" w:cs="宋体"/>
          <w:color w:val="000000"/>
          <w:kern w:val="0"/>
          <w:sz w:val="18"/>
          <w:szCs w:val="18"/>
        </w:rPr>
      </w:pPr>
      <w:r w:rsidRPr="00712E53">
        <w:rPr>
          <w:rFonts w:ascii="Verdana" w:hAnsi="Verdana" w:cs="宋体"/>
          <w:color w:val="000000"/>
          <w:kern w:val="0"/>
          <w:sz w:val="24"/>
        </w:rPr>
        <w:t>过刊浏览</w:t>
      </w:r>
      <w:hyperlink r:id="rId9" w:history="1">
        <w:r w:rsidRPr="00712E53">
          <w:rPr>
            <w:rFonts w:ascii="Verdana" w:hAnsi="Verdana" w:cs="宋体"/>
            <w:color w:val="000000"/>
            <w:kern w:val="0"/>
            <w:sz w:val="24"/>
            <w:u w:val="single"/>
          </w:rPr>
          <w:t>http://www.tynxb.org.cn/CN/article/showTenYearOldVolumn.do</w:t>
        </w:r>
      </w:hyperlink>
      <w:r w:rsidRPr="00712E53">
        <w:rPr>
          <w:rFonts w:ascii="Verdana" w:hAnsi="Verdana" w:cs="宋体"/>
          <w:color w:val="000000"/>
          <w:kern w:val="0"/>
          <w:sz w:val="24"/>
        </w:rPr>
        <w:t>。</w:t>
      </w:r>
    </w:p>
    <w:p w14:paraId="56A8FA27" w14:textId="77777777" w:rsidR="00712E53" w:rsidRPr="00712E53" w:rsidRDefault="00712E53" w:rsidP="00712E53">
      <w:pPr>
        <w:widowControl/>
        <w:shd w:val="clear" w:color="auto" w:fill="FFFFFF"/>
        <w:spacing w:before="100" w:beforeAutospacing="1" w:after="100" w:afterAutospacing="1" w:line="270" w:lineRule="atLeast"/>
        <w:jc w:val="left"/>
        <w:rPr>
          <w:rFonts w:ascii="Verdana" w:hAnsi="Verdana" w:cs="宋体"/>
          <w:color w:val="000000"/>
          <w:kern w:val="0"/>
          <w:sz w:val="18"/>
          <w:szCs w:val="18"/>
        </w:rPr>
      </w:pPr>
      <w:r w:rsidRPr="00712E53">
        <w:rPr>
          <w:rFonts w:ascii="Verdana" w:hAnsi="Verdana" w:cs="宋体"/>
          <w:color w:val="000000"/>
          <w:kern w:val="0"/>
          <w:sz w:val="18"/>
          <w:szCs w:val="18"/>
        </w:rPr>
        <w:t>=================================================================</w:t>
      </w:r>
    </w:p>
    <w:p w14:paraId="07F2219F" w14:textId="0BFA47A0" w:rsidR="00A30A68" w:rsidRDefault="00A30A68" w:rsidP="00806E61">
      <w:pPr>
        <w:pStyle w:val="2"/>
        <w:ind w:firstLine="420"/>
        <w:jc w:val="both"/>
        <w:rPr>
          <w:color w:val="000000"/>
          <w:sz w:val="28"/>
          <w:szCs w:val="28"/>
        </w:rPr>
      </w:pPr>
    </w:p>
    <w:p w14:paraId="1B9A7E86" w14:textId="10F49367" w:rsidR="00712E53" w:rsidRDefault="00712E53" w:rsidP="00712E53">
      <w:pPr>
        <w:pStyle w:val="Default"/>
      </w:pPr>
    </w:p>
    <w:p w14:paraId="11C79D27" w14:textId="31E4A6A1" w:rsidR="00712E53" w:rsidRDefault="00712E53" w:rsidP="00712E53">
      <w:pPr>
        <w:pStyle w:val="Default"/>
      </w:pPr>
    </w:p>
    <w:p w14:paraId="2BD93094" w14:textId="77777777" w:rsidR="00712E53" w:rsidRPr="00712E53" w:rsidRDefault="00712E53" w:rsidP="00712E53">
      <w:pPr>
        <w:pStyle w:val="Default"/>
        <w:rPr>
          <w:rFonts w:hint="eastAsia"/>
        </w:rPr>
      </w:pPr>
    </w:p>
    <w:p w14:paraId="4307C022" w14:textId="77777777" w:rsidR="00712E53" w:rsidRPr="00712E53" w:rsidRDefault="00712E53" w:rsidP="00712E53">
      <w:pPr>
        <w:pStyle w:val="Default"/>
        <w:rPr>
          <w:rFonts w:hint="eastAsia"/>
        </w:rPr>
      </w:pPr>
    </w:p>
    <w:p w14:paraId="6F008249" w14:textId="77777777" w:rsidR="00806E61" w:rsidRDefault="00A30A68" w:rsidP="00073380">
      <w:pPr>
        <w:autoSpaceDE w:val="0"/>
        <w:autoSpaceDN w:val="0"/>
        <w:adjustRightInd w:val="0"/>
        <w:jc w:val="center"/>
        <w:rPr>
          <w:color w:val="000000"/>
          <w:kern w:val="0"/>
          <w:sz w:val="28"/>
          <w:szCs w:val="28"/>
        </w:rPr>
      </w:pPr>
      <w:r>
        <w:rPr>
          <w:rFonts w:hint="eastAsia"/>
          <w:color w:val="000000"/>
          <w:kern w:val="0"/>
          <w:sz w:val="28"/>
          <w:szCs w:val="28"/>
        </w:rPr>
        <w:t>以下为</w:t>
      </w:r>
      <w:r w:rsidR="00332869">
        <w:rPr>
          <w:rFonts w:hint="eastAsia"/>
          <w:color w:val="000000"/>
          <w:kern w:val="0"/>
          <w:sz w:val="28"/>
          <w:szCs w:val="28"/>
        </w:rPr>
        <w:t>范文</w:t>
      </w:r>
      <w:r w:rsidR="009A165B">
        <w:rPr>
          <w:rFonts w:hint="eastAsia"/>
          <w:color w:val="000000"/>
          <w:kern w:val="0"/>
          <w:sz w:val="28"/>
          <w:szCs w:val="28"/>
        </w:rPr>
        <w:t>（为方便举例拼凑而来）</w:t>
      </w:r>
    </w:p>
    <w:p w14:paraId="01932D33" w14:textId="77777777" w:rsidR="00806E61" w:rsidRDefault="00806E61" w:rsidP="00073380">
      <w:pPr>
        <w:autoSpaceDE w:val="0"/>
        <w:autoSpaceDN w:val="0"/>
        <w:adjustRightInd w:val="0"/>
        <w:jc w:val="center"/>
        <w:rPr>
          <w:color w:val="000000"/>
          <w:kern w:val="0"/>
          <w:sz w:val="28"/>
          <w:szCs w:val="28"/>
        </w:rPr>
      </w:pPr>
      <w:r>
        <w:rPr>
          <w:rFonts w:hint="eastAsia"/>
          <w:color w:val="000000"/>
          <w:kern w:val="0"/>
          <w:sz w:val="28"/>
          <w:szCs w:val="28"/>
        </w:rPr>
        <w:t>特别提示：</w:t>
      </w:r>
    </w:p>
    <w:p w14:paraId="0639A89D" w14:textId="77777777" w:rsidR="00D57C49" w:rsidRDefault="00806E61" w:rsidP="00073380">
      <w:pPr>
        <w:autoSpaceDE w:val="0"/>
        <w:autoSpaceDN w:val="0"/>
        <w:adjustRightInd w:val="0"/>
        <w:jc w:val="center"/>
        <w:rPr>
          <w:rFonts w:ascii="宋体" w:hAnsiTheme="minorHAnsi" w:cs="黑体"/>
          <w:color w:val="000000"/>
          <w:kern w:val="0"/>
          <w:sz w:val="44"/>
          <w:szCs w:val="44"/>
        </w:rPr>
      </w:pPr>
      <w:r>
        <w:rPr>
          <w:rFonts w:hint="eastAsia"/>
          <w:color w:val="000000"/>
          <w:kern w:val="0"/>
          <w:sz w:val="28"/>
          <w:szCs w:val="28"/>
        </w:rPr>
        <w:t>如果用格式刷刷格式的话，请记得刷完格式以后再调整字符的正斜体和上下标。</w:t>
      </w:r>
      <w:r w:rsidR="00D57C49">
        <w:rPr>
          <w:rFonts w:cs="黑体"/>
          <w:color w:val="000000"/>
          <w:sz w:val="44"/>
          <w:szCs w:val="44"/>
        </w:rPr>
        <w:br w:type="page"/>
      </w:r>
    </w:p>
    <w:p w14:paraId="6D065385" w14:textId="77777777" w:rsidR="008F7493" w:rsidRPr="00815CB3" w:rsidRDefault="008F7493" w:rsidP="008F7493">
      <w:pPr>
        <w:pStyle w:val="2"/>
        <w:jc w:val="center"/>
        <w:rPr>
          <w:rFonts w:cs="黑体"/>
          <w:b/>
          <w:color w:val="000000"/>
          <w:sz w:val="21"/>
          <w:szCs w:val="21"/>
        </w:rPr>
      </w:pPr>
      <w:r w:rsidRPr="00815CB3">
        <w:rPr>
          <w:rFonts w:cs="黑体" w:hint="eastAsia"/>
          <w:b/>
          <w:color w:val="000000"/>
          <w:sz w:val="44"/>
          <w:szCs w:val="44"/>
        </w:rPr>
        <w:lastRenderedPageBreak/>
        <w:t>文章标题</w:t>
      </w:r>
    </w:p>
    <w:p w14:paraId="26BEFB67" w14:textId="77777777" w:rsidR="008F7493" w:rsidRDefault="00F95C09" w:rsidP="008F7493">
      <w:pPr>
        <w:jc w:val="center"/>
        <w:rPr>
          <w:rFonts w:ascii="宋体" w:cs="宋体"/>
          <w:color w:val="000000"/>
          <w:sz w:val="23"/>
          <w:szCs w:val="23"/>
        </w:rPr>
      </w:pPr>
      <w:r>
        <w:rPr>
          <w:rFonts w:ascii="宋体" w:cs="宋体" w:hint="eastAsia"/>
          <w:color w:val="000000"/>
          <w:sz w:val="23"/>
          <w:szCs w:val="23"/>
        </w:rPr>
        <w:t>张</w:t>
      </w:r>
      <w:r w:rsidR="00DE2A12">
        <w:rPr>
          <w:rFonts w:ascii="宋体" w:cs="宋体" w:hint="eastAsia"/>
          <w:color w:val="000000"/>
          <w:sz w:val="23"/>
          <w:szCs w:val="23"/>
        </w:rPr>
        <w:t xml:space="preserve">　</w:t>
      </w:r>
      <w:r>
        <w:rPr>
          <w:rFonts w:ascii="宋体" w:cs="宋体" w:hint="eastAsia"/>
          <w:color w:val="000000"/>
          <w:sz w:val="23"/>
          <w:szCs w:val="23"/>
        </w:rPr>
        <w:t>三</w:t>
      </w:r>
      <w:r w:rsidR="008F7493">
        <w:rPr>
          <w:color w:val="000000"/>
          <w:position w:val="10"/>
          <w:sz w:val="23"/>
          <w:szCs w:val="23"/>
          <w:vertAlign w:val="superscript"/>
        </w:rPr>
        <w:t>1</w:t>
      </w:r>
      <w:r w:rsidR="008F7493">
        <w:rPr>
          <w:rFonts w:ascii="宋体" w:cs="宋体" w:hint="eastAsia"/>
          <w:color w:val="000000"/>
          <w:sz w:val="23"/>
          <w:szCs w:val="23"/>
        </w:rPr>
        <w:t>，</w:t>
      </w:r>
      <w:r>
        <w:rPr>
          <w:rFonts w:ascii="宋体" w:cs="宋体" w:hint="eastAsia"/>
          <w:color w:val="000000"/>
          <w:sz w:val="23"/>
          <w:szCs w:val="23"/>
        </w:rPr>
        <w:t>王</w:t>
      </w:r>
      <w:r w:rsidR="00DE2A12">
        <w:rPr>
          <w:rFonts w:ascii="宋体" w:cs="宋体" w:hint="eastAsia"/>
          <w:color w:val="000000"/>
          <w:sz w:val="23"/>
          <w:szCs w:val="23"/>
        </w:rPr>
        <w:t xml:space="preserve">　</w:t>
      </w:r>
      <w:r>
        <w:rPr>
          <w:rFonts w:ascii="宋体" w:cs="宋体" w:hint="eastAsia"/>
          <w:color w:val="000000"/>
          <w:sz w:val="23"/>
          <w:szCs w:val="23"/>
        </w:rPr>
        <w:t>丫</w:t>
      </w:r>
      <w:r w:rsidR="008F7493">
        <w:rPr>
          <w:color w:val="000000"/>
          <w:position w:val="10"/>
          <w:sz w:val="23"/>
          <w:szCs w:val="23"/>
          <w:vertAlign w:val="superscript"/>
        </w:rPr>
        <w:t>2</w:t>
      </w:r>
      <w:r w:rsidR="008F7493">
        <w:rPr>
          <w:rFonts w:ascii="宋体" w:cs="宋体" w:hint="eastAsia"/>
          <w:color w:val="000000"/>
          <w:sz w:val="23"/>
          <w:szCs w:val="23"/>
        </w:rPr>
        <w:t>（</w:t>
      </w:r>
      <w:r w:rsidR="008F7493" w:rsidRPr="00F37571">
        <w:rPr>
          <w:rFonts w:ascii="宋体" w:cs="宋体" w:hint="eastAsia"/>
          <w:color w:val="00B050"/>
          <w:sz w:val="23"/>
          <w:szCs w:val="23"/>
        </w:rPr>
        <w:t>小四号宋体，居中</w:t>
      </w:r>
      <w:r w:rsidR="008F7493">
        <w:rPr>
          <w:rFonts w:ascii="宋体" w:cs="宋体" w:hint="eastAsia"/>
          <w:color w:val="000000"/>
          <w:sz w:val="23"/>
          <w:szCs w:val="23"/>
        </w:rPr>
        <w:t>）</w:t>
      </w:r>
      <w:r w:rsidR="008F7493">
        <w:rPr>
          <w:rFonts w:ascii="宋体" w:cs="宋体"/>
          <w:color w:val="000000"/>
          <w:sz w:val="23"/>
          <w:szCs w:val="23"/>
        </w:rPr>
        <w:t xml:space="preserve"> </w:t>
      </w:r>
    </w:p>
    <w:p w14:paraId="07BF702B" w14:textId="77777777" w:rsidR="008F7493" w:rsidRPr="00D57C49" w:rsidRDefault="008F7493" w:rsidP="00D57C49">
      <w:pPr>
        <w:pStyle w:val="a5"/>
        <w:numPr>
          <w:ilvl w:val="0"/>
          <w:numId w:val="7"/>
        </w:numPr>
        <w:ind w:firstLineChars="0"/>
        <w:jc w:val="center"/>
        <w:rPr>
          <w:rFonts w:ascii="宋体" w:cs="宋体"/>
          <w:color w:val="000000"/>
          <w:sz w:val="18"/>
          <w:szCs w:val="18"/>
        </w:rPr>
      </w:pPr>
      <w:r w:rsidRPr="00D57C49">
        <w:rPr>
          <w:rFonts w:ascii="宋体" w:cs="宋体" w:hint="eastAsia"/>
          <w:color w:val="000000"/>
          <w:sz w:val="15"/>
          <w:szCs w:val="15"/>
        </w:rPr>
        <w:t>作者</w:t>
      </w:r>
      <w:r w:rsidRPr="00D57C49">
        <w:rPr>
          <w:color w:val="000000"/>
          <w:sz w:val="15"/>
          <w:szCs w:val="15"/>
        </w:rPr>
        <w:t>1</w:t>
      </w:r>
      <w:r w:rsidRPr="00D57C49">
        <w:rPr>
          <w:rFonts w:ascii="宋体" w:cs="宋体" w:hint="eastAsia"/>
          <w:color w:val="000000"/>
          <w:sz w:val="15"/>
          <w:szCs w:val="15"/>
        </w:rPr>
        <w:t>的单位名称，所在地区邮编；</w:t>
      </w:r>
      <w:r w:rsidRPr="00D57C49">
        <w:rPr>
          <w:color w:val="000000"/>
          <w:sz w:val="15"/>
          <w:szCs w:val="15"/>
        </w:rPr>
        <w:t xml:space="preserve">2. </w:t>
      </w:r>
      <w:r w:rsidRPr="00D57C49">
        <w:rPr>
          <w:rFonts w:ascii="宋体" w:cs="宋体" w:hint="eastAsia"/>
          <w:color w:val="000000"/>
          <w:sz w:val="15"/>
          <w:szCs w:val="15"/>
        </w:rPr>
        <w:t>作者</w:t>
      </w:r>
      <w:r w:rsidRPr="00D57C49">
        <w:rPr>
          <w:color w:val="000000"/>
          <w:sz w:val="15"/>
          <w:szCs w:val="15"/>
        </w:rPr>
        <w:t>2</w:t>
      </w:r>
      <w:r w:rsidRPr="00D57C49">
        <w:rPr>
          <w:rFonts w:ascii="宋体" w:cs="宋体" w:hint="eastAsia"/>
          <w:color w:val="000000"/>
          <w:sz w:val="15"/>
          <w:szCs w:val="15"/>
        </w:rPr>
        <w:t>的单位名称，所在地区邮编；</w:t>
      </w:r>
      <w:r w:rsidRPr="00F37571">
        <w:rPr>
          <w:rFonts w:ascii="宋体" w:cs="宋体" w:hint="eastAsia"/>
          <w:color w:val="00B050"/>
          <w:sz w:val="15"/>
          <w:szCs w:val="15"/>
        </w:rPr>
        <w:t>后依此类推</w:t>
      </w:r>
      <w:r w:rsidRPr="00F37571">
        <w:rPr>
          <w:color w:val="00B050"/>
          <w:sz w:val="15"/>
          <w:szCs w:val="15"/>
        </w:rPr>
        <w:t xml:space="preserve">) </w:t>
      </w:r>
      <w:r w:rsidRPr="00F37571">
        <w:rPr>
          <w:rFonts w:ascii="宋体" w:cs="宋体" w:hint="eastAsia"/>
          <w:color w:val="00B050"/>
          <w:sz w:val="18"/>
          <w:szCs w:val="18"/>
        </w:rPr>
        <w:t>（六号宋体，居中</w:t>
      </w:r>
      <w:r w:rsidRPr="00D57C49">
        <w:rPr>
          <w:rFonts w:ascii="宋体" w:cs="宋体" w:hint="eastAsia"/>
          <w:color w:val="000000"/>
          <w:sz w:val="18"/>
          <w:szCs w:val="18"/>
        </w:rPr>
        <w:t>）</w:t>
      </w:r>
    </w:p>
    <w:p w14:paraId="563EDB9D" w14:textId="77777777" w:rsidR="00815CB3" w:rsidRDefault="00815CB3" w:rsidP="00D57C49">
      <w:pPr>
        <w:autoSpaceDE w:val="0"/>
        <w:autoSpaceDN w:val="0"/>
        <w:adjustRightInd w:val="0"/>
        <w:ind w:left="357" w:right="568"/>
        <w:rPr>
          <w:rFonts w:ascii="黑体" w:eastAsia="黑体" w:hAnsiTheme="minorHAnsi" w:cs="黑体"/>
          <w:color w:val="000000"/>
          <w:kern w:val="0"/>
          <w:sz w:val="18"/>
          <w:szCs w:val="18"/>
        </w:rPr>
      </w:pPr>
    </w:p>
    <w:p w14:paraId="447C0681" w14:textId="77777777" w:rsidR="00D57C49" w:rsidRPr="00D57C49" w:rsidRDefault="00D57C49" w:rsidP="00D57C49">
      <w:pPr>
        <w:autoSpaceDE w:val="0"/>
        <w:autoSpaceDN w:val="0"/>
        <w:adjustRightInd w:val="0"/>
        <w:ind w:left="357" w:right="568"/>
        <w:rPr>
          <w:rFonts w:ascii="宋体" w:cs="宋体"/>
          <w:color w:val="000000"/>
          <w:kern w:val="0"/>
          <w:sz w:val="18"/>
          <w:szCs w:val="18"/>
        </w:rPr>
      </w:pPr>
      <w:r w:rsidRPr="00D57C49">
        <w:rPr>
          <w:rFonts w:ascii="黑体" w:eastAsia="黑体" w:hAnsiTheme="minorHAnsi" w:cs="黑体" w:hint="eastAsia"/>
          <w:color w:val="000000"/>
          <w:kern w:val="0"/>
          <w:sz w:val="18"/>
          <w:szCs w:val="18"/>
        </w:rPr>
        <w:t>摘</w:t>
      </w:r>
      <w:r w:rsidR="0015278E" w:rsidRPr="00D57C49">
        <w:rPr>
          <w:rFonts w:ascii="黑体" w:eastAsia="黑体" w:hAnsiTheme="minorHAnsi" w:cs="黑体" w:hint="eastAsia"/>
          <w:color w:val="000000"/>
          <w:kern w:val="0"/>
          <w:sz w:val="18"/>
          <w:szCs w:val="18"/>
        </w:rPr>
        <w:t xml:space="preserve">　</w:t>
      </w:r>
      <w:r w:rsidRPr="00D57C49">
        <w:rPr>
          <w:rFonts w:ascii="黑体" w:eastAsia="黑体" w:hAnsiTheme="minorHAnsi" w:cs="黑体" w:hint="eastAsia"/>
          <w:color w:val="000000"/>
          <w:kern w:val="0"/>
          <w:sz w:val="18"/>
          <w:szCs w:val="18"/>
        </w:rPr>
        <w:t>要</w:t>
      </w:r>
      <w:r w:rsidR="0015278E">
        <w:rPr>
          <w:rFonts w:ascii="黑体" w:eastAsia="黑体" w:hAnsiTheme="minorHAnsi" w:cs="黑体" w:hint="eastAsia"/>
          <w:color w:val="000000"/>
          <w:kern w:val="0"/>
          <w:sz w:val="18"/>
          <w:szCs w:val="18"/>
        </w:rPr>
        <w:t>：</w:t>
      </w:r>
      <w:r w:rsidRPr="00D57C49">
        <w:rPr>
          <w:rFonts w:ascii="宋体" w:hAnsiTheme="minorHAnsi" w:cs="宋体" w:hint="eastAsia"/>
          <w:color w:val="000000"/>
          <w:kern w:val="0"/>
          <w:sz w:val="18"/>
          <w:szCs w:val="18"/>
        </w:rPr>
        <w:t>以所研制的相变温度为</w:t>
      </w:r>
      <w:r w:rsidRPr="00D57C49">
        <w:rPr>
          <w:color w:val="000000"/>
          <w:kern w:val="0"/>
          <w:sz w:val="18"/>
          <w:szCs w:val="18"/>
        </w:rPr>
        <w:t>76</w:t>
      </w:r>
      <w:r w:rsidR="00924972">
        <w:rPr>
          <w:rFonts w:hint="eastAsia"/>
          <w:color w:val="000000"/>
          <w:kern w:val="0"/>
          <w:sz w:val="18"/>
          <w:szCs w:val="18"/>
        </w:rPr>
        <w:t xml:space="preserve"> </w:t>
      </w:r>
      <w:r w:rsidRPr="00D57C49">
        <w:rPr>
          <w:rFonts w:ascii="宋体" w:cs="宋体" w:hint="eastAsia"/>
          <w:color w:val="000000"/>
          <w:kern w:val="0"/>
          <w:sz w:val="18"/>
          <w:szCs w:val="18"/>
        </w:rPr>
        <w:t>℃的相变蓄热装置为研究对象，通过数值模拟和实验研究的方法，对该相变蓄热装置的蓄、放热性能进行模拟分析与实验验证。研究结果表明</w:t>
      </w:r>
      <w:r w:rsidRPr="00D57C49">
        <w:rPr>
          <w:color w:val="000000"/>
          <w:kern w:val="0"/>
          <w:sz w:val="18"/>
          <w:szCs w:val="18"/>
        </w:rPr>
        <w:t>:</w:t>
      </w:r>
      <w:r w:rsidRPr="00D57C49">
        <w:rPr>
          <w:rFonts w:ascii="宋体" w:cs="宋体" w:hint="eastAsia"/>
          <w:color w:val="000000"/>
          <w:kern w:val="0"/>
          <w:sz w:val="18"/>
          <w:szCs w:val="18"/>
        </w:rPr>
        <w:t>所研究的相变温度为</w:t>
      </w:r>
      <w:r w:rsidRPr="00D57C49">
        <w:rPr>
          <w:color w:val="000000"/>
          <w:kern w:val="0"/>
          <w:sz w:val="18"/>
          <w:szCs w:val="18"/>
        </w:rPr>
        <w:t>76</w:t>
      </w:r>
      <w:r w:rsidR="00924972">
        <w:rPr>
          <w:rFonts w:hint="eastAsia"/>
          <w:color w:val="000000"/>
          <w:kern w:val="0"/>
          <w:sz w:val="18"/>
          <w:szCs w:val="18"/>
        </w:rPr>
        <w:t xml:space="preserve"> </w:t>
      </w:r>
      <w:r w:rsidRPr="00D57C49">
        <w:rPr>
          <w:rFonts w:ascii="宋体" w:cs="宋体" w:hint="eastAsia"/>
          <w:color w:val="000000"/>
          <w:kern w:val="0"/>
          <w:sz w:val="18"/>
          <w:szCs w:val="18"/>
        </w:rPr>
        <w:t>℃的中温相变蓄热装置具有良好的蓄、放热性能，为在太阳能利用、工业废热利用以及暖通空调蓄热等领域的工程应用提供可能。</w:t>
      </w:r>
    </w:p>
    <w:p w14:paraId="65124EFD" w14:textId="77777777" w:rsidR="00D57C49" w:rsidRPr="00D57C49" w:rsidRDefault="00D57C49" w:rsidP="00D57C49">
      <w:pPr>
        <w:autoSpaceDE w:val="0"/>
        <w:autoSpaceDN w:val="0"/>
        <w:adjustRightInd w:val="0"/>
        <w:ind w:firstLine="352"/>
        <w:rPr>
          <w:rFonts w:ascii="宋体" w:cs="宋体"/>
          <w:color w:val="000000"/>
          <w:kern w:val="0"/>
          <w:sz w:val="18"/>
          <w:szCs w:val="18"/>
        </w:rPr>
      </w:pPr>
      <w:r w:rsidRPr="00D57C49">
        <w:rPr>
          <w:rFonts w:ascii="黑体" w:eastAsia="黑体" w:cs="黑体" w:hint="eastAsia"/>
          <w:color w:val="000000"/>
          <w:kern w:val="0"/>
          <w:sz w:val="18"/>
          <w:szCs w:val="18"/>
        </w:rPr>
        <w:t>关键词</w:t>
      </w:r>
      <w:r w:rsidR="0015278E">
        <w:rPr>
          <w:rFonts w:ascii="黑体" w:eastAsia="黑体" w:cs="黑体" w:hint="eastAsia"/>
          <w:color w:val="000000"/>
          <w:kern w:val="0"/>
          <w:sz w:val="18"/>
          <w:szCs w:val="18"/>
        </w:rPr>
        <w:t>：</w:t>
      </w:r>
      <w:r w:rsidRPr="00D57C49">
        <w:rPr>
          <w:rFonts w:ascii="宋体" w:cs="宋体" w:hint="eastAsia"/>
          <w:color w:val="000000"/>
          <w:kern w:val="0"/>
          <w:sz w:val="18"/>
          <w:szCs w:val="18"/>
        </w:rPr>
        <w:t>中温相变蓄热装置；蓄、放热性能；数值模拟；实验；工程应用可行性</w:t>
      </w:r>
    </w:p>
    <w:p w14:paraId="0A6D2EBC" w14:textId="77777777" w:rsidR="00D57C49" w:rsidRPr="00D57C49" w:rsidRDefault="00D57C49" w:rsidP="00D57C49">
      <w:pPr>
        <w:autoSpaceDE w:val="0"/>
        <w:autoSpaceDN w:val="0"/>
        <w:adjustRightInd w:val="0"/>
        <w:ind w:firstLine="352"/>
        <w:rPr>
          <w:rFonts w:eastAsia="黑体"/>
          <w:color w:val="000000"/>
          <w:kern w:val="0"/>
          <w:szCs w:val="21"/>
        </w:rPr>
      </w:pPr>
      <w:r w:rsidRPr="00D57C49">
        <w:rPr>
          <w:rFonts w:ascii="黑体" w:eastAsia="黑体" w:cs="黑体" w:hint="eastAsia"/>
          <w:color w:val="000000"/>
          <w:kern w:val="0"/>
          <w:sz w:val="18"/>
          <w:szCs w:val="18"/>
        </w:rPr>
        <w:t>中图分类号</w:t>
      </w:r>
      <w:r w:rsidR="0015278E">
        <w:rPr>
          <w:rFonts w:ascii="黑体" w:eastAsia="黑体" w:cs="黑体" w:hint="eastAsia"/>
          <w:color w:val="000000"/>
          <w:kern w:val="0"/>
          <w:sz w:val="18"/>
          <w:szCs w:val="18"/>
        </w:rPr>
        <w:t>：</w:t>
      </w:r>
      <w:r w:rsidRPr="00D57C49">
        <w:rPr>
          <w:rFonts w:eastAsia="黑体"/>
          <w:color w:val="000000"/>
          <w:kern w:val="0"/>
          <w:sz w:val="18"/>
          <w:szCs w:val="18"/>
        </w:rPr>
        <w:t xml:space="preserve">TK513.5 </w:t>
      </w:r>
      <w:r w:rsidRPr="00056CE6">
        <w:rPr>
          <w:rFonts w:eastAsia="黑体" w:hint="eastAsia"/>
          <w:color w:val="000000"/>
          <w:kern w:val="0"/>
          <w:sz w:val="18"/>
          <w:szCs w:val="18"/>
        </w:rPr>
        <w:t xml:space="preserve">            </w:t>
      </w:r>
      <w:r w:rsidRPr="00D57C49">
        <w:rPr>
          <w:rFonts w:ascii="黑体" w:eastAsia="黑体" w:cs="黑体" w:hint="eastAsia"/>
          <w:color w:val="000000"/>
          <w:kern w:val="0"/>
          <w:sz w:val="18"/>
          <w:szCs w:val="18"/>
        </w:rPr>
        <w:t>文献标识码</w:t>
      </w:r>
      <w:r w:rsidR="0015278E">
        <w:rPr>
          <w:rFonts w:ascii="黑体" w:eastAsia="黑体" w:cs="黑体" w:hint="eastAsia"/>
          <w:color w:val="000000"/>
          <w:kern w:val="0"/>
          <w:sz w:val="18"/>
          <w:szCs w:val="18"/>
        </w:rPr>
        <w:t>：</w:t>
      </w:r>
      <w:r w:rsidRPr="00D57C49">
        <w:rPr>
          <w:rFonts w:eastAsia="黑体"/>
          <w:color w:val="000000"/>
          <w:kern w:val="0"/>
          <w:sz w:val="18"/>
          <w:szCs w:val="18"/>
        </w:rPr>
        <w:t>A</w:t>
      </w:r>
      <w:r w:rsidRPr="00D57C49">
        <w:rPr>
          <w:rFonts w:eastAsia="黑体"/>
          <w:color w:val="000000"/>
          <w:kern w:val="0"/>
          <w:szCs w:val="21"/>
        </w:rPr>
        <w:t xml:space="preserve"> </w:t>
      </w:r>
    </w:p>
    <w:p w14:paraId="19A68837" w14:textId="77777777" w:rsidR="00F37571" w:rsidRDefault="00F37571" w:rsidP="00D57C49">
      <w:pPr>
        <w:autoSpaceDE w:val="0"/>
        <w:autoSpaceDN w:val="0"/>
        <w:adjustRightInd w:val="0"/>
        <w:jc w:val="left"/>
        <w:rPr>
          <w:rFonts w:ascii="黑体" w:eastAsia="黑体" w:hAnsiTheme="minorHAnsi" w:cs="黑体"/>
          <w:color w:val="000000"/>
          <w:kern w:val="0"/>
          <w:sz w:val="28"/>
          <w:szCs w:val="28"/>
        </w:rPr>
        <w:sectPr w:rsidR="00F37571" w:rsidSect="0067226A">
          <w:footerReference w:type="default" r:id="rId10"/>
          <w:footerReference w:type="first" r:id="rId11"/>
          <w:pgSz w:w="11906" w:h="16838"/>
          <w:pgMar w:top="720" w:right="720" w:bottom="720" w:left="720" w:header="851" w:footer="567" w:gutter="0"/>
          <w:cols w:space="425"/>
          <w:docGrid w:type="linesAndChars" w:linePitch="384" w:charSpace="3686"/>
        </w:sectPr>
      </w:pPr>
    </w:p>
    <w:p w14:paraId="24C45603" w14:textId="77777777" w:rsidR="00D57C49" w:rsidRPr="00D57C49" w:rsidRDefault="00D57C49" w:rsidP="00D57C49">
      <w:pPr>
        <w:autoSpaceDE w:val="0"/>
        <w:autoSpaceDN w:val="0"/>
        <w:adjustRightInd w:val="0"/>
        <w:jc w:val="left"/>
        <w:rPr>
          <w:rFonts w:ascii="宋体" w:hAnsiTheme="minorHAnsi" w:cs="宋体"/>
          <w:color w:val="000000"/>
          <w:kern w:val="0"/>
          <w:sz w:val="28"/>
          <w:szCs w:val="28"/>
        </w:rPr>
      </w:pPr>
      <w:r w:rsidRPr="00D57C49">
        <w:rPr>
          <w:rFonts w:ascii="黑体" w:eastAsia="黑体" w:hAnsiTheme="minorHAnsi" w:cs="黑体"/>
          <w:color w:val="000000"/>
          <w:kern w:val="0"/>
          <w:sz w:val="28"/>
          <w:szCs w:val="28"/>
        </w:rPr>
        <w:t>0</w:t>
      </w:r>
      <w:r w:rsidR="00F81B10" w:rsidRPr="00D57C49">
        <w:rPr>
          <w:rFonts w:ascii="黑体" w:eastAsia="黑体" w:hAnsiTheme="minorHAnsi" w:cs="黑体" w:hint="eastAsia"/>
          <w:color w:val="000000"/>
          <w:kern w:val="0"/>
          <w:sz w:val="28"/>
          <w:szCs w:val="28"/>
        </w:rPr>
        <w:t xml:space="preserve">　</w:t>
      </w:r>
      <w:r w:rsidRPr="00D57C49">
        <w:rPr>
          <w:rFonts w:ascii="黑体" w:eastAsia="黑体" w:hAnsiTheme="minorHAnsi" w:cs="黑体" w:hint="eastAsia"/>
          <w:color w:val="000000"/>
          <w:kern w:val="0"/>
          <w:sz w:val="28"/>
          <w:szCs w:val="28"/>
        </w:rPr>
        <w:t>引</w:t>
      </w:r>
      <w:r w:rsidR="00F81B10" w:rsidRPr="00D57C49">
        <w:rPr>
          <w:rFonts w:ascii="黑体" w:eastAsia="黑体" w:hAnsiTheme="minorHAnsi" w:cs="黑体" w:hint="eastAsia"/>
          <w:color w:val="000000"/>
          <w:kern w:val="0"/>
          <w:sz w:val="28"/>
          <w:szCs w:val="28"/>
        </w:rPr>
        <w:t xml:space="preserve">　</w:t>
      </w:r>
      <w:r w:rsidRPr="00D57C49">
        <w:rPr>
          <w:rFonts w:ascii="黑体" w:eastAsia="黑体" w:hAnsiTheme="minorHAnsi" w:cs="黑体" w:hint="eastAsia"/>
          <w:color w:val="000000"/>
          <w:kern w:val="0"/>
          <w:sz w:val="28"/>
          <w:szCs w:val="28"/>
        </w:rPr>
        <w:t>言</w:t>
      </w:r>
      <w:r w:rsidRPr="00D57C49">
        <w:rPr>
          <w:rFonts w:ascii="宋体" w:hAnsiTheme="minorHAnsi" w:cs="宋体" w:hint="eastAsia"/>
          <w:color w:val="000000"/>
          <w:kern w:val="0"/>
          <w:sz w:val="28"/>
          <w:szCs w:val="28"/>
        </w:rPr>
        <w:t>（</w:t>
      </w:r>
      <w:r w:rsidRPr="00D57C49">
        <w:rPr>
          <w:rFonts w:ascii="宋体" w:hAnsiTheme="minorHAnsi" w:cs="宋体" w:hint="eastAsia"/>
          <w:color w:val="00B050"/>
          <w:kern w:val="0"/>
          <w:sz w:val="28"/>
          <w:szCs w:val="28"/>
        </w:rPr>
        <w:t>一级标题用四号黑体</w:t>
      </w:r>
      <w:r w:rsidRPr="00D57C49">
        <w:rPr>
          <w:rFonts w:ascii="宋体" w:hAnsiTheme="minorHAnsi" w:cs="宋体" w:hint="eastAsia"/>
          <w:color w:val="000000"/>
          <w:kern w:val="0"/>
          <w:sz w:val="28"/>
          <w:szCs w:val="28"/>
        </w:rPr>
        <w:t>）</w:t>
      </w:r>
      <w:r w:rsidRPr="00D57C49">
        <w:rPr>
          <w:rFonts w:ascii="宋体" w:hAnsiTheme="minorHAnsi" w:cs="宋体"/>
          <w:color w:val="000000"/>
          <w:kern w:val="0"/>
          <w:sz w:val="28"/>
          <w:szCs w:val="28"/>
        </w:rPr>
        <w:t xml:space="preserve"> </w:t>
      </w:r>
    </w:p>
    <w:p w14:paraId="1B247521" w14:textId="77777777" w:rsidR="00506AA6" w:rsidRDefault="00D57C49" w:rsidP="00506AA6">
      <w:pPr>
        <w:autoSpaceDE w:val="0"/>
        <w:autoSpaceDN w:val="0"/>
        <w:adjustRightInd w:val="0"/>
        <w:ind w:firstLine="422"/>
        <w:rPr>
          <w:rFonts w:ascii="宋体" w:cs="宋体"/>
          <w:color w:val="000000"/>
          <w:kern w:val="0"/>
          <w:szCs w:val="21"/>
        </w:rPr>
      </w:pPr>
      <w:r w:rsidRPr="00D57C49">
        <w:rPr>
          <w:rFonts w:ascii="宋体" w:cs="宋体" w:hint="eastAsia"/>
          <w:color w:val="000000"/>
          <w:kern w:val="0"/>
          <w:szCs w:val="21"/>
        </w:rPr>
        <w:t>由于相变材料在相变过程中具有可在近似恒温条件下吸收或释放大量相变潜热量，与显热蓄热比较蓄热箱容积小，蓄、放热效率高等特点，相变蓄热技术的应用日益受到人们的关注和重视。</w:t>
      </w:r>
    </w:p>
    <w:p w14:paraId="60AE23C4" w14:textId="77777777" w:rsidR="00D57C49" w:rsidRPr="00D57C49" w:rsidRDefault="00D57C49" w:rsidP="00D57C49">
      <w:pPr>
        <w:autoSpaceDE w:val="0"/>
        <w:autoSpaceDN w:val="0"/>
        <w:adjustRightInd w:val="0"/>
        <w:ind w:firstLine="420"/>
        <w:rPr>
          <w:color w:val="000000"/>
          <w:kern w:val="0"/>
          <w:szCs w:val="21"/>
        </w:rPr>
      </w:pPr>
      <w:r w:rsidRPr="00D57C49">
        <w:rPr>
          <w:rFonts w:ascii="宋体" w:cs="宋体" w:hint="eastAsia"/>
          <w:color w:val="000000"/>
          <w:kern w:val="0"/>
          <w:szCs w:val="21"/>
        </w:rPr>
        <w:t>国内外学者做了大量有关相变蓄热技术理论与实验方面的研究</w:t>
      </w:r>
      <w:r w:rsidR="00F95C09" w:rsidRPr="00F95C09">
        <w:rPr>
          <w:rFonts w:ascii="宋体" w:cs="宋体" w:hint="eastAsia"/>
          <w:color w:val="000000"/>
          <w:kern w:val="0"/>
          <w:szCs w:val="21"/>
          <w:vertAlign w:val="superscript"/>
        </w:rPr>
        <w:t>[1]</w:t>
      </w:r>
      <w:r w:rsidRPr="00D57C49">
        <w:rPr>
          <w:rFonts w:ascii="宋体" w:cs="宋体" w:hint="eastAsia"/>
          <w:color w:val="000000"/>
          <w:kern w:val="0"/>
          <w:szCs w:val="21"/>
        </w:rPr>
        <w:t>。</w:t>
      </w:r>
      <w:r w:rsidR="00A30A68">
        <w:rPr>
          <w:rFonts w:ascii="宋体" w:hAnsi="宋体"/>
        </w:rPr>
        <w:t>……</w:t>
      </w:r>
      <w:r w:rsidRPr="00D57C49">
        <w:rPr>
          <w:color w:val="000000"/>
          <w:kern w:val="0"/>
          <w:szCs w:val="21"/>
        </w:rPr>
        <w:t xml:space="preserve"> </w:t>
      </w:r>
    </w:p>
    <w:p w14:paraId="139EF990" w14:textId="77777777" w:rsidR="00F95C09" w:rsidRDefault="00F95C09" w:rsidP="00C624CE">
      <w:pPr>
        <w:ind w:firstLineChars="200" w:firstLine="456"/>
        <w:rPr>
          <w:rFonts w:ascii="宋体" w:cs="宋体"/>
          <w:color w:val="000000"/>
          <w:kern w:val="0"/>
          <w:szCs w:val="21"/>
        </w:rPr>
      </w:pPr>
    </w:p>
    <w:p w14:paraId="54D8B73E" w14:textId="77777777" w:rsidR="00F95C09" w:rsidRDefault="00F95C09" w:rsidP="00C624CE">
      <w:pPr>
        <w:ind w:firstLineChars="200" w:firstLine="456"/>
        <w:rPr>
          <w:rFonts w:ascii="宋体" w:cs="宋体"/>
          <w:color w:val="000000"/>
          <w:kern w:val="0"/>
          <w:szCs w:val="21"/>
        </w:rPr>
      </w:pPr>
    </w:p>
    <w:p w14:paraId="18FAACA1" w14:textId="77777777" w:rsidR="00F95C09" w:rsidRDefault="00F95C09" w:rsidP="00C624CE">
      <w:pPr>
        <w:ind w:firstLineChars="200" w:firstLine="456"/>
        <w:rPr>
          <w:rFonts w:ascii="宋体" w:cs="宋体"/>
          <w:color w:val="000000"/>
          <w:kern w:val="0"/>
          <w:szCs w:val="21"/>
        </w:rPr>
      </w:pPr>
    </w:p>
    <w:p w14:paraId="63BD4D91" w14:textId="77777777" w:rsidR="007C6919" w:rsidRDefault="007C6919" w:rsidP="00C624CE">
      <w:pPr>
        <w:ind w:firstLineChars="200" w:firstLine="456"/>
        <w:rPr>
          <w:rFonts w:ascii="宋体" w:cs="宋体"/>
          <w:color w:val="000000"/>
          <w:kern w:val="0"/>
          <w:szCs w:val="21"/>
        </w:rPr>
      </w:pPr>
    </w:p>
    <w:p w14:paraId="70558C8A" w14:textId="77777777" w:rsidR="00D57C49" w:rsidRDefault="00D57C49" w:rsidP="00C624CE">
      <w:pPr>
        <w:ind w:firstLineChars="200" w:firstLine="456"/>
        <w:rPr>
          <w:color w:val="000000"/>
          <w:kern w:val="0"/>
          <w:szCs w:val="21"/>
        </w:rPr>
      </w:pPr>
      <w:r w:rsidRPr="00D57C49">
        <w:rPr>
          <w:rFonts w:ascii="宋体" w:cs="宋体" w:hint="eastAsia"/>
          <w:color w:val="000000"/>
          <w:kern w:val="0"/>
          <w:szCs w:val="21"/>
        </w:rPr>
        <w:t>本文在上述研究的基础上</w:t>
      </w:r>
      <w:r w:rsidR="00A30A68">
        <w:rPr>
          <w:rFonts w:ascii="宋体" w:hAnsi="宋体"/>
        </w:rPr>
        <w:t>……</w:t>
      </w:r>
    </w:p>
    <w:p w14:paraId="1CFD744F" w14:textId="77777777" w:rsidR="00D57C49" w:rsidRDefault="00D57C49" w:rsidP="00D57C49">
      <w:pPr>
        <w:rPr>
          <w:rFonts w:eastAsia="黑体"/>
          <w:sz w:val="28"/>
          <w:szCs w:val="28"/>
        </w:rPr>
      </w:pPr>
      <w:r>
        <w:rPr>
          <w:rFonts w:eastAsia="黑体"/>
          <w:sz w:val="28"/>
          <w:szCs w:val="28"/>
        </w:rPr>
        <w:t>1</w:t>
      </w:r>
      <w:r w:rsidR="00F81B10">
        <w:rPr>
          <w:rFonts w:eastAsia="黑体" w:hint="eastAsia"/>
          <w:sz w:val="28"/>
          <w:szCs w:val="28"/>
        </w:rPr>
        <w:t xml:space="preserve">　</w:t>
      </w:r>
      <w:r>
        <w:rPr>
          <w:rFonts w:eastAsia="黑体"/>
          <w:sz w:val="28"/>
          <w:szCs w:val="28"/>
        </w:rPr>
        <w:t>实</w:t>
      </w:r>
      <w:r w:rsidR="00F81B10">
        <w:rPr>
          <w:rFonts w:eastAsia="黑体" w:hint="eastAsia"/>
          <w:sz w:val="28"/>
          <w:szCs w:val="28"/>
        </w:rPr>
        <w:t xml:space="preserve">　</w:t>
      </w:r>
      <w:r>
        <w:rPr>
          <w:rFonts w:eastAsia="黑体"/>
          <w:sz w:val="28"/>
          <w:szCs w:val="28"/>
        </w:rPr>
        <w:t>验</w:t>
      </w:r>
    </w:p>
    <w:p w14:paraId="4263BD03" w14:textId="77777777" w:rsidR="00D57C49" w:rsidRDefault="00D57C49" w:rsidP="00D57C49">
      <w:pPr>
        <w:pStyle w:val="ac"/>
        <w:jc w:val="left"/>
        <w:rPr>
          <w:rFonts w:ascii="Times New Roman" w:eastAsia="黑体" w:hAnsi="Times New Roman" w:cs="Times New Roman"/>
        </w:rPr>
      </w:pPr>
      <w:r>
        <w:rPr>
          <w:rFonts w:ascii="Times New Roman" w:eastAsia="黑体" w:hAnsi="Times New Roman" w:cs="Times New Roman"/>
        </w:rPr>
        <w:t>1.1</w:t>
      </w:r>
      <w:r w:rsidR="00F81B10">
        <w:rPr>
          <w:rFonts w:ascii="Times New Roman" w:eastAsia="黑体" w:hAnsi="Times New Roman" w:cs="Times New Roman" w:hint="eastAsia"/>
        </w:rPr>
        <w:t xml:space="preserve">　</w:t>
      </w:r>
      <w:r>
        <w:rPr>
          <w:rFonts w:ascii="Times New Roman" w:eastAsia="黑体" w:hAnsi="Times New Roman" w:cs="Times New Roman"/>
        </w:rPr>
        <w:t>主要试验试剂</w:t>
      </w:r>
      <w:r w:rsidR="00FC7644">
        <w:rPr>
          <w:rFonts w:cs="黑体" w:hint="eastAsia"/>
          <w:color w:val="000000"/>
        </w:rPr>
        <w:t>（</w:t>
      </w:r>
      <w:r w:rsidR="00FC7644" w:rsidRPr="00FC7644">
        <w:rPr>
          <w:rFonts w:cs="黑体" w:hint="eastAsia"/>
          <w:color w:val="00B050"/>
        </w:rPr>
        <w:t>二级标题使用五号黑体</w:t>
      </w:r>
      <w:r w:rsidR="00FC7644">
        <w:rPr>
          <w:rFonts w:cs="黑体" w:hint="eastAsia"/>
          <w:color w:val="00B050"/>
        </w:rPr>
        <w:t>，三级以后标题和正文字体字号一致</w:t>
      </w:r>
      <w:r w:rsidR="00FC7644">
        <w:rPr>
          <w:rFonts w:cs="黑体" w:hint="eastAsia"/>
          <w:color w:val="000000"/>
        </w:rPr>
        <w:t>）</w:t>
      </w:r>
    </w:p>
    <w:p w14:paraId="0756EC6B" w14:textId="77777777" w:rsidR="005C3BDC" w:rsidRDefault="00D57C49" w:rsidP="00815CB3">
      <w:pPr>
        <w:autoSpaceDE w:val="0"/>
        <w:autoSpaceDN w:val="0"/>
        <w:adjustRightInd w:val="0"/>
        <w:ind w:firstLineChars="200" w:firstLine="456"/>
        <w:rPr>
          <w:kern w:val="0"/>
          <w:szCs w:val="21"/>
        </w:rPr>
      </w:pPr>
      <w:r>
        <w:rPr>
          <w:kern w:val="0"/>
          <w:szCs w:val="21"/>
        </w:rPr>
        <w:t>吡咯</w:t>
      </w:r>
      <w:r>
        <w:rPr>
          <w:kern w:val="0"/>
          <w:szCs w:val="21"/>
        </w:rPr>
        <w:t>(C</w:t>
      </w:r>
      <w:r>
        <w:rPr>
          <w:kern w:val="0"/>
          <w:szCs w:val="21"/>
          <w:vertAlign w:val="subscript"/>
        </w:rPr>
        <w:t>4</w:t>
      </w:r>
      <w:r>
        <w:rPr>
          <w:kern w:val="0"/>
          <w:szCs w:val="21"/>
        </w:rPr>
        <w:t>H</w:t>
      </w:r>
      <w:r>
        <w:rPr>
          <w:kern w:val="0"/>
          <w:szCs w:val="21"/>
          <w:vertAlign w:val="subscript"/>
        </w:rPr>
        <w:t>5</w:t>
      </w:r>
      <w:r>
        <w:rPr>
          <w:kern w:val="0"/>
          <w:szCs w:val="21"/>
        </w:rPr>
        <w:t>N)(AR</w:t>
      </w:r>
      <w:r>
        <w:rPr>
          <w:kern w:val="0"/>
          <w:szCs w:val="21"/>
        </w:rPr>
        <w:t>，国药集团化学试剂有限公司</w:t>
      </w:r>
      <w:r>
        <w:rPr>
          <w:kern w:val="0"/>
          <w:szCs w:val="21"/>
        </w:rPr>
        <w:t>)</w:t>
      </w:r>
      <w:r>
        <w:rPr>
          <w:kern w:val="0"/>
          <w:szCs w:val="21"/>
        </w:rPr>
        <w:t>，丙酸</w:t>
      </w:r>
      <w:r>
        <w:rPr>
          <w:kern w:val="0"/>
          <w:szCs w:val="21"/>
        </w:rPr>
        <w:t>(AR</w:t>
      </w:r>
      <w:r>
        <w:rPr>
          <w:kern w:val="0"/>
          <w:szCs w:val="21"/>
        </w:rPr>
        <w:t>，国药集团化学试剂有限公司</w:t>
      </w:r>
      <w:r>
        <w:rPr>
          <w:kern w:val="0"/>
          <w:szCs w:val="21"/>
        </w:rPr>
        <w:t>)</w:t>
      </w:r>
      <w:r>
        <w:rPr>
          <w:kern w:val="0"/>
          <w:szCs w:val="21"/>
        </w:rPr>
        <w:t>，苯甲醛</w:t>
      </w:r>
      <w:r>
        <w:rPr>
          <w:kern w:val="0"/>
          <w:szCs w:val="21"/>
        </w:rPr>
        <w:t>(AR</w:t>
      </w:r>
      <w:r>
        <w:rPr>
          <w:kern w:val="0"/>
          <w:szCs w:val="21"/>
        </w:rPr>
        <w:t>，上海化学试剂有限公司</w:t>
      </w:r>
      <w:r>
        <w:rPr>
          <w:kern w:val="0"/>
          <w:szCs w:val="21"/>
        </w:rPr>
        <w:t>)</w:t>
      </w:r>
      <w:r>
        <w:rPr>
          <w:kern w:val="0"/>
          <w:szCs w:val="21"/>
        </w:rPr>
        <w:t>，</w:t>
      </w:r>
      <w:r>
        <w:rPr>
          <w:kern w:val="0"/>
          <w:szCs w:val="21"/>
        </w:rPr>
        <w:t>Ti(C</w:t>
      </w:r>
      <w:r>
        <w:rPr>
          <w:kern w:val="0"/>
          <w:szCs w:val="21"/>
          <w:vertAlign w:val="subscript"/>
        </w:rPr>
        <w:t>4</w:t>
      </w:r>
      <w:r>
        <w:rPr>
          <w:kern w:val="0"/>
          <w:szCs w:val="21"/>
        </w:rPr>
        <w:t>H</w:t>
      </w:r>
      <w:r>
        <w:rPr>
          <w:kern w:val="0"/>
          <w:szCs w:val="21"/>
          <w:vertAlign w:val="subscript"/>
        </w:rPr>
        <w:t>9</w:t>
      </w:r>
      <w:r>
        <w:rPr>
          <w:kern w:val="0"/>
          <w:szCs w:val="21"/>
        </w:rPr>
        <w:t>O)</w:t>
      </w:r>
      <w:r>
        <w:rPr>
          <w:kern w:val="0"/>
          <w:szCs w:val="21"/>
          <w:vertAlign w:val="subscript"/>
        </w:rPr>
        <w:t>4</w:t>
      </w:r>
      <w:r>
        <w:rPr>
          <w:kern w:val="0"/>
          <w:szCs w:val="21"/>
        </w:rPr>
        <w:t>(CP</w:t>
      </w:r>
      <w:r>
        <w:rPr>
          <w:kern w:val="0"/>
          <w:szCs w:val="21"/>
        </w:rPr>
        <w:t>，上海三爱思试剂有限公司</w:t>
      </w:r>
      <w:r>
        <w:rPr>
          <w:kern w:val="0"/>
          <w:szCs w:val="21"/>
        </w:rPr>
        <w:t>)</w:t>
      </w:r>
      <w:r>
        <w:rPr>
          <w:kern w:val="0"/>
          <w:szCs w:val="21"/>
        </w:rPr>
        <w:t>，</w:t>
      </w:r>
      <w:r>
        <w:rPr>
          <w:kern w:val="0"/>
          <w:szCs w:val="21"/>
        </w:rPr>
        <w:t>Zn(OAc)</w:t>
      </w:r>
      <w:r>
        <w:rPr>
          <w:kern w:val="0"/>
          <w:szCs w:val="21"/>
          <w:vertAlign w:val="subscript"/>
        </w:rPr>
        <w:t>2</w:t>
      </w:r>
      <w:r>
        <w:rPr>
          <w:kern w:val="0"/>
          <w:szCs w:val="21"/>
        </w:rPr>
        <w:t>·2H</w:t>
      </w:r>
      <w:r>
        <w:rPr>
          <w:kern w:val="0"/>
          <w:szCs w:val="21"/>
          <w:vertAlign w:val="subscript"/>
        </w:rPr>
        <w:t>2</w:t>
      </w:r>
      <w:r>
        <w:rPr>
          <w:kern w:val="0"/>
          <w:szCs w:val="21"/>
        </w:rPr>
        <w:t>O(AR</w:t>
      </w:r>
      <w:r>
        <w:rPr>
          <w:kern w:val="0"/>
          <w:szCs w:val="21"/>
        </w:rPr>
        <w:t>，上海试剂二厂</w:t>
      </w:r>
      <w:r>
        <w:rPr>
          <w:kern w:val="0"/>
          <w:szCs w:val="21"/>
        </w:rPr>
        <w:t>)</w:t>
      </w:r>
      <w:r>
        <w:rPr>
          <w:kern w:val="0"/>
          <w:szCs w:val="21"/>
        </w:rPr>
        <w:t>，甲基红（</w:t>
      </w:r>
      <w:r>
        <w:rPr>
          <w:kern w:val="0"/>
          <w:szCs w:val="21"/>
        </w:rPr>
        <w:t xml:space="preserve">AR, </w:t>
      </w:r>
      <w:r>
        <w:rPr>
          <w:kern w:val="0"/>
          <w:szCs w:val="21"/>
        </w:rPr>
        <w:t>洛阳化学试剂厂），</w:t>
      </w:r>
      <w:r>
        <w:rPr>
          <w:kern w:val="0"/>
          <w:szCs w:val="21"/>
        </w:rPr>
        <w:t>H</w:t>
      </w:r>
      <w:r>
        <w:rPr>
          <w:kern w:val="0"/>
          <w:szCs w:val="21"/>
          <w:vertAlign w:val="subscript"/>
        </w:rPr>
        <w:t>2</w:t>
      </w:r>
      <w:r>
        <w:rPr>
          <w:kern w:val="0"/>
          <w:szCs w:val="21"/>
        </w:rPr>
        <w:t>O</w:t>
      </w:r>
      <w:r>
        <w:rPr>
          <w:kern w:val="0"/>
          <w:szCs w:val="21"/>
          <w:vertAlign w:val="subscript"/>
        </w:rPr>
        <w:t>2</w:t>
      </w:r>
      <w:r>
        <w:rPr>
          <w:rFonts w:hint="eastAsia"/>
          <w:kern w:val="0"/>
          <w:szCs w:val="21"/>
          <w:vertAlign w:val="subscript"/>
        </w:rPr>
        <w:t xml:space="preserve"> </w:t>
      </w:r>
      <w:r>
        <w:rPr>
          <w:kern w:val="0"/>
          <w:szCs w:val="21"/>
        </w:rPr>
        <w:t>AR,</w:t>
      </w:r>
      <w:r>
        <w:rPr>
          <w:kern w:val="0"/>
          <w:szCs w:val="21"/>
        </w:rPr>
        <w:t>天津市德恩化学试剂有限公司），甲醇（</w:t>
      </w:r>
      <w:r>
        <w:rPr>
          <w:kern w:val="0"/>
          <w:szCs w:val="21"/>
        </w:rPr>
        <w:t xml:space="preserve">AR, </w:t>
      </w:r>
      <w:r>
        <w:rPr>
          <w:kern w:val="0"/>
          <w:szCs w:val="21"/>
        </w:rPr>
        <w:t>天津市德恩化学试剂有限公司），商品</w:t>
      </w:r>
      <w:r>
        <w:rPr>
          <w:kern w:val="0"/>
          <w:szCs w:val="21"/>
        </w:rPr>
        <w:t>TiO</w:t>
      </w:r>
      <w:r>
        <w:rPr>
          <w:kern w:val="0"/>
          <w:szCs w:val="21"/>
          <w:vertAlign w:val="subscript"/>
        </w:rPr>
        <w:t>2</w:t>
      </w:r>
      <w:r>
        <w:rPr>
          <w:kern w:val="0"/>
          <w:szCs w:val="21"/>
        </w:rPr>
        <w:t>（</w:t>
      </w:r>
      <w:r>
        <w:rPr>
          <w:kern w:val="0"/>
          <w:szCs w:val="21"/>
        </w:rPr>
        <w:t>P25</w:t>
      </w:r>
      <w:r>
        <w:rPr>
          <w:kern w:val="0"/>
          <w:szCs w:val="21"/>
        </w:rPr>
        <w:t>，广州华力森化工有限公司）。</w:t>
      </w:r>
    </w:p>
    <w:p w14:paraId="2CB86D8F" w14:textId="77777777" w:rsidR="00D57C49" w:rsidRDefault="00956012" w:rsidP="00C624CE">
      <w:pPr>
        <w:autoSpaceDE w:val="0"/>
        <w:autoSpaceDN w:val="0"/>
        <w:adjustRightInd w:val="0"/>
        <w:ind w:firstLineChars="150" w:firstLine="342"/>
        <w:rPr>
          <w:rFonts w:ascii="宋体" w:hAnsi="宋体"/>
        </w:rPr>
      </w:pPr>
      <w:r>
        <w:rPr>
          <w:rFonts w:hint="eastAsia"/>
          <w:kern w:val="0"/>
          <w:szCs w:val="21"/>
        </w:rPr>
        <w:t>实验共使用</w:t>
      </w:r>
      <w:r w:rsidRPr="00956012">
        <w:rPr>
          <w:rFonts w:hint="eastAsia"/>
          <w:kern w:val="0"/>
          <w:szCs w:val="21"/>
          <w:highlight w:val="lightGray"/>
        </w:rPr>
        <w:t>8</w:t>
      </w:r>
      <w:r w:rsidRPr="00956012">
        <w:rPr>
          <w:rFonts w:hint="eastAsia"/>
          <w:kern w:val="0"/>
          <w:szCs w:val="21"/>
          <w:highlight w:val="lightGray"/>
        </w:rPr>
        <w:t>种</w:t>
      </w:r>
      <w:r>
        <w:rPr>
          <w:rFonts w:hint="eastAsia"/>
          <w:kern w:val="0"/>
          <w:szCs w:val="21"/>
        </w:rPr>
        <w:t>原料。</w:t>
      </w:r>
      <w:r w:rsidR="00A30A68">
        <w:rPr>
          <w:rFonts w:ascii="宋体" w:hAnsi="宋体"/>
        </w:rPr>
        <w:t>……</w:t>
      </w:r>
    </w:p>
    <w:p w14:paraId="3A4FD2A1" w14:textId="77777777" w:rsidR="00956012" w:rsidRDefault="00956012" w:rsidP="00C624CE">
      <w:pPr>
        <w:autoSpaceDE w:val="0"/>
        <w:autoSpaceDN w:val="0"/>
        <w:adjustRightInd w:val="0"/>
        <w:ind w:firstLineChars="200" w:firstLine="456"/>
        <w:rPr>
          <w:rFonts w:ascii="宋体" w:hAnsi="宋体"/>
        </w:rPr>
      </w:pPr>
    </w:p>
    <w:p w14:paraId="23502F80" w14:textId="77777777" w:rsidR="005C3BDC" w:rsidRDefault="005C3BDC" w:rsidP="00056CE6">
      <w:pPr>
        <w:jc w:val="center"/>
        <w:rPr>
          <w:rFonts w:ascii="宋体" w:cs="宋体"/>
          <w:color w:val="000000"/>
          <w:sz w:val="18"/>
          <w:szCs w:val="18"/>
        </w:rPr>
      </w:pPr>
    </w:p>
    <w:p w14:paraId="563B0024" w14:textId="77777777" w:rsidR="005C3BDC" w:rsidRDefault="005C3BDC" w:rsidP="00056CE6">
      <w:pPr>
        <w:jc w:val="center"/>
        <w:rPr>
          <w:rFonts w:ascii="宋体" w:cs="宋体"/>
          <w:color w:val="000000"/>
          <w:sz w:val="18"/>
          <w:szCs w:val="18"/>
        </w:rPr>
      </w:pPr>
    </w:p>
    <w:p w14:paraId="30813939" w14:textId="77777777" w:rsidR="00D57C49" w:rsidRDefault="00D57C49" w:rsidP="00056CE6">
      <w:pPr>
        <w:jc w:val="center"/>
        <w:rPr>
          <w:rFonts w:ascii="宋体" w:cs="宋体"/>
          <w:color w:val="000000"/>
          <w:sz w:val="18"/>
          <w:szCs w:val="18"/>
        </w:rPr>
      </w:pPr>
      <w:r>
        <w:rPr>
          <w:rFonts w:ascii="宋体" w:cs="宋体"/>
          <w:color w:val="000000"/>
          <w:sz w:val="18"/>
          <w:szCs w:val="18"/>
        </w:rPr>
        <w:t>……</w:t>
      </w:r>
    </w:p>
    <w:p w14:paraId="687D18DF" w14:textId="77777777" w:rsidR="00D57C49" w:rsidRDefault="00D57C49" w:rsidP="00D57C49">
      <w:pPr>
        <w:rPr>
          <w:rFonts w:eastAsia="黑体"/>
          <w:bCs/>
          <w:kern w:val="0"/>
          <w:szCs w:val="21"/>
        </w:rPr>
      </w:pPr>
      <w:r>
        <w:rPr>
          <w:rFonts w:eastAsia="黑体"/>
          <w:bCs/>
          <w:szCs w:val="21"/>
        </w:rPr>
        <w:t>1.3</w:t>
      </w:r>
      <w:r>
        <w:rPr>
          <w:rFonts w:eastAsia="黑体"/>
          <w:bCs/>
          <w:kern w:val="0"/>
          <w:szCs w:val="21"/>
        </w:rPr>
        <w:t xml:space="preserve"> </w:t>
      </w:r>
      <w:r>
        <w:rPr>
          <w:rFonts w:eastAsia="黑体"/>
          <w:bCs/>
          <w:kern w:val="0"/>
          <w:szCs w:val="21"/>
        </w:rPr>
        <w:t>样品制备</w:t>
      </w:r>
    </w:p>
    <w:p w14:paraId="223002B3" w14:textId="77777777" w:rsidR="00D57C49" w:rsidRDefault="00D57C49" w:rsidP="00815CB3">
      <w:pPr>
        <w:autoSpaceDE w:val="0"/>
        <w:autoSpaceDN w:val="0"/>
        <w:adjustRightInd w:val="0"/>
        <w:ind w:firstLineChars="200" w:firstLine="456"/>
        <w:rPr>
          <w:szCs w:val="21"/>
        </w:rPr>
      </w:pPr>
      <w:r>
        <w:rPr>
          <w:szCs w:val="21"/>
        </w:rPr>
        <w:t>将</w:t>
      </w:r>
      <w:r>
        <w:rPr>
          <w:szCs w:val="21"/>
        </w:rPr>
        <w:t>1.4</w:t>
      </w:r>
      <w:r w:rsidR="002B5D11">
        <w:rPr>
          <w:rFonts w:hint="eastAsia"/>
          <w:szCs w:val="21"/>
        </w:rPr>
        <w:t xml:space="preserve"> </w:t>
      </w:r>
      <w:r>
        <w:rPr>
          <w:szCs w:val="21"/>
        </w:rPr>
        <w:t>mL</w:t>
      </w:r>
      <w:r>
        <w:rPr>
          <w:szCs w:val="21"/>
        </w:rPr>
        <w:t>吡咯</w:t>
      </w:r>
      <w:r>
        <w:rPr>
          <w:rFonts w:hint="eastAsia"/>
          <w:szCs w:val="21"/>
        </w:rPr>
        <w:t>+</w:t>
      </w:r>
      <w:r>
        <w:rPr>
          <w:szCs w:val="21"/>
        </w:rPr>
        <w:t>2</w:t>
      </w:r>
      <w:r w:rsidR="009F7920">
        <w:rPr>
          <w:rFonts w:hint="eastAsia"/>
          <w:szCs w:val="21"/>
        </w:rPr>
        <w:t xml:space="preserve"> </w:t>
      </w:r>
      <w:r>
        <w:rPr>
          <w:szCs w:val="21"/>
        </w:rPr>
        <w:t>mL</w:t>
      </w:r>
      <w:r>
        <w:rPr>
          <w:szCs w:val="21"/>
        </w:rPr>
        <w:t>苯甲醛混合，再加</w:t>
      </w:r>
      <w:r>
        <w:rPr>
          <w:szCs w:val="21"/>
        </w:rPr>
        <w:t>75</w:t>
      </w:r>
      <w:r w:rsidR="009F7920">
        <w:rPr>
          <w:rFonts w:hint="eastAsia"/>
          <w:szCs w:val="21"/>
        </w:rPr>
        <w:t xml:space="preserve"> </w:t>
      </w:r>
      <w:r>
        <w:rPr>
          <w:szCs w:val="21"/>
        </w:rPr>
        <w:t>mL</w:t>
      </w:r>
      <w:r>
        <w:rPr>
          <w:szCs w:val="21"/>
        </w:rPr>
        <w:t>丙酸</w:t>
      </w:r>
      <w:r>
        <w:rPr>
          <w:szCs w:val="21"/>
        </w:rPr>
        <w:t>(pH</w:t>
      </w:r>
      <w:r w:rsidR="009F7920">
        <w:rPr>
          <w:szCs w:val="21"/>
        </w:rPr>
        <w:t>值</w:t>
      </w:r>
      <w:r>
        <w:rPr>
          <w:szCs w:val="21"/>
        </w:rPr>
        <w:t>=5)</w:t>
      </w:r>
      <w:r>
        <w:rPr>
          <w:szCs w:val="21"/>
        </w:rPr>
        <w:t>，</w:t>
      </w:r>
      <w:r>
        <w:rPr>
          <w:kern w:val="0"/>
          <w:szCs w:val="21"/>
        </w:rPr>
        <w:t>磁力搅拌</w:t>
      </w:r>
      <w:r>
        <w:rPr>
          <w:kern w:val="0"/>
          <w:szCs w:val="21"/>
        </w:rPr>
        <w:t>20</w:t>
      </w:r>
      <w:r w:rsidR="005A2FE2">
        <w:rPr>
          <w:rFonts w:hint="eastAsia"/>
          <w:kern w:val="0"/>
          <w:szCs w:val="21"/>
        </w:rPr>
        <w:t xml:space="preserve"> </w:t>
      </w:r>
      <w:r>
        <w:rPr>
          <w:kern w:val="0"/>
          <w:szCs w:val="21"/>
        </w:rPr>
        <w:t>min</w:t>
      </w:r>
      <w:r>
        <w:rPr>
          <w:kern w:val="0"/>
          <w:szCs w:val="21"/>
        </w:rPr>
        <w:t>后，加入相应比例的</w:t>
      </w:r>
      <w:r>
        <w:rPr>
          <w:kern w:val="0"/>
          <w:szCs w:val="21"/>
        </w:rPr>
        <w:t>Zn(OAc)</w:t>
      </w:r>
      <w:r>
        <w:rPr>
          <w:kern w:val="0"/>
          <w:szCs w:val="21"/>
          <w:vertAlign w:val="subscript"/>
        </w:rPr>
        <w:t>2</w:t>
      </w:r>
      <w:r>
        <w:rPr>
          <w:kern w:val="0"/>
          <w:szCs w:val="21"/>
        </w:rPr>
        <w:t>·2H</w:t>
      </w:r>
      <w:r>
        <w:rPr>
          <w:kern w:val="0"/>
          <w:szCs w:val="21"/>
          <w:vertAlign w:val="subscript"/>
        </w:rPr>
        <w:t>2</w:t>
      </w:r>
      <w:r>
        <w:rPr>
          <w:kern w:val="0"/>
          <w:szCs w:val="21"/>
        </w:rPr>
        <w:t>O</w:t>
      </w:r>
      <w:r>
        <w:rPr>
          <w:kern w:val="0"/>
          <w:szCs w:val="21"/>
        </w:rPr>
        <w:t>甲醇溶液，再搅拌</w:t>
      </w:r>
      <w:r>
        <w:rPr>
          <w:kern w:val="0"/>
          <w:szCs w:val="21"/>
        </w:rPr>
        <w:t>20</w:t>
      </w:r>
      <w:r w:rsidR="005A2FE2">
        <w:rPr>
          <w:rFonts w:hint="eastAsia"/>
          <w:kern w:val="0"/>
          <w:szCs w:val="21"/>
        </w:rPr>
        <w:t xml:space="preserve"> </w:t>
      </w:r>
      <w:r>
        <w:rPr>
          <w:kern w:val="0"/>
          <w:szCs w:val="21"/>
        </w:rPr>
        <w:t>min</w:t>
      </w:r>
      <w:r>
        <w:rPr>
          <w:kern w:val="0"/>
          <w:szCs w:val="21"/>
        </w:rPr>
        <w:t>，缓慢加入</w:t>
      </w:r>
      <w:r>
        <w:rPr>
          <w:kern w:val="0"/>
          <w:szCs w:val="21"/>
        </w:rPr>
        <w:t>34</w:t>
      </w:r>
      <w:r w:rsidR="005A2FE2">
        <w:rPr>
          <w:rFonts w:hint="eastAsia"/>
          <w:kern w:val="0"/>
          <w:szCs w:val="21"/>
        </w:rPr>
        <w:t xml:space="preserve"> </w:t>
      </w:r>
      <w:r>
        <w:rPr>
          <w:kern w:val="0"/>
          <w:szCs w:val="21"/>
        </w:rPr>
        <w:t>mL</w:t>
      </w:r>
      <w:r>
        <w:rPr>
          <w:kern w:val="0"/>
          <w:szCs w:val="21"/>
        </w:rPr>
        <w:t>钛酸丁酯，形成均匀、稳定、深红棕色溶胶。静置</w:t>
      </w:r>
      <w:r>
        <w:rPr>
          <w:kern w:val="0"/>
          <w:szCs w:val="21"/>
        </w:rPr>
        <w:t>10</w:t>
      </w:r>
      <w:r w:rsidR="0067226A">
        <w:rPr>
          <w:rFonts w:hint="eastAsia"/>
          <w:kern w:val="0"/>
          <w:szCs w:val="21"/>
        </w:rPr>
        <w:t xml:space="preserve"> </w:t>
      </w:r>
      <w:r>
        <w:rPr>
          <w:kern w:val="0"/>
          <w:szCs w:val="21"/>
        </w:rPr>
        <w:t>d</w:t>
      </w:r>
      <w:r>
        <w:rPr>
          <w:kern w:val="0"/>
          <w:szCs w:val="21"/>
        </w:rPr>
        <w:t>，溶胶变成干凝胶，将其在红外灯</w:t>
      </w:r>
      <w:r>
        <w:rPr>
          <w:kern w:val="0"/>
          <w:szCs w:val="21"/>
        </w:rPr>
        <w:t>(80</w:t>
      </w:r>
      <w:r w:rsidR="005A2FE2">
        <w:rPr>
          <w:rFonts w:hint="eastAsia"/>
          <w:kern w:val="0"/>
          <w:szCs w:val="21"/>
        </w:rPr>
        <w:t xml:space="preserve"> </w:t>
      </w:r>
      <w:r>
        <w:rPr>
          <w:kern w:val="0"/>
          <w:szCs w:val="21"/>
        </w:rPr>
        <w:t>℃)</w:t>
      </w:r>
      <w:r>
        <w:rPr>
          <w:kern w:val="0"/>
          <w:szCs w:val="21"/>
        </w:rPr>
        <w:t>下干燥</w:t>
      </w:r>
      <w:r>
        <w:rPr>
          <w:kern w:val="0"/>
          <w:szCs w:val="21"/>
        </w:rPr>
        <w:t>12</w:t>
      </w:r>
      <w:r w:rsidR="005A2FE2">
        <w:rPr>
          <w:rFonts w:hint="eastAsia"/>
          <w:kern w:val="0"/>
          <w:szCs w:val="21"/>
        </w:rPr>
        <w:t xml:space="preserve"> </w:t>
      </w:r>
      <w:r>
        <w:rPr>
          <w:kern w:val="0"/>
          <w:szCs w:val="21"/>
        </w:rPr>
        <w:t>h</w:t>
      </w:r>
      <w:r>
        <w:rPr>
          <w:kern w:val="0"/>
          <w:szCs w:val="21"/>
        </w:rPr>
        <w:t>，研磨</w:t>
      </w:r>
      <w:r>
        <w:rPr>
          <w:kern w:val="0"/>
          <w:szCs w:val="21"/>
        </w:rPr>
        <w:t>2</w:t>
      </w:r>
      <w:r w:rsidR="005A2FE2">
        <w:rPr>
          <w:rFonts w:hint="eastAsia"/>
          <w:kern w:val="0"/>
          <w:szCs w:val="21"/>
        </w:rPr>
        <w:t xml:space="preserve"> </w:t>
      </w:r>
      <w:r>
        <w:rPr>
          <w:kern w:val="0"/>
          <w:szCs w:val="21"/>
        </w:rPr>
        <w:t>h</w:t>
      </w:r>
      <w:r>
        <w:rPr>
          <w:kern w:val="0"/>
          <w:szCs w:val="21"/>
        </w:rPr>
        <w:t>后，最终在</w:t>
      </w:r>
      <w:r>
        <w:rPr>
          <w:kern w:val="0"/>
          <w:szCs w:val="21"/>
        </w:rPr>
        <w:t>400</w:t>
      </w:r>
      <w:r w:rsidR="005A2FE2">
        <w:rPr>
          <w:rFonts w:hint="eastAsia"/>
          <w:kern w:val="0"/>
          <w:szCs w:val="21"/>
        </w:rPr>
        <w:t xml:space="preserve"> </w:t>
      </w:r>
      <w:r>
        <w:rPr>
          <w:kern w:val="0"/>
          <w:szCs w:val="21"/>
        </w:rPr>
        <w:t>℃</w:t>
      </w:r>
      <w:r>
        <w:rPr>
          <w:kern w:val="0"/>
          <w:szCs w:val="21"/>
        </w:rPr>
        <w:t>下烧结</w:t>
      </w:r>
      <w:r>
        <w:rPr>
          <w:kern w:val="0"/>
          <w:szCs w:val="21"/>
        </w:rPr>
        <w:t>6</w:t>
      </w:r>
      <w:r w:rsidR="00B30BDB">
        <w:rPr>
          <w:rFonts w:hint="eastAsia"/>
          <w:kern w:val="0"/>
          <w:szCs w:val="21"/>
        </w:rPr>
        <w:t xml:space="preserve"> </w:t>
      </w:r>
      <w:r>
        <w:rPr>
          <w:kern w:val="0"/>
          <w:szCs w:val="21"/>
        </w:rPr>
        <w:t>h</w:t>
      </w:r>
      <w:r>
        <w:rPr>
          <w:kern w:val="0"/>
          <w:szCs w:val="21"/>
        </w:rPr>
        <w:t>，得到</w:t>
      </w:r>
      <w:r>
        <w:rPr>
          <w:szCs w:val="21"/>
        </w:rPr>
        <w:t>ZnTPP-TiO</w:t>
      </w:r>
      <w:r>
        <w:rPr>
          <w:szCs w:val="21"/>
          <w:vertAlign w:val="subscript"/>
        </w:rPr>
        <w:t>2</w:t>
      </w:r>
      <w:r>
        <w:rPr>
          <w:szCs w:val="21"/>
        </w:rPr>
        <w:t>复合材料</w:t>
      </w:r>
      <w:r>
        <w:rPr>
          <w:kern w:val="0"/>
          <w:szCs w:val="21"/>
        </w:rPr>
        <w:t>（</w:t>
      </w:r>
      <w:r>
        <w:rPr>
          <w:kern w:val="0"/>
          <w:szCs w:val="21"/>
        </w:rPr>
        <w:t>ZnTPP</w:t>
      </w:r>
      <w:r>
        <w:rPr>
          <w:kern w:val="0"/>
          <w:szCs w:val="21"/>
        </w:rPr>
        <w:t>与</w:t>
      </w:r>
      <w:r>
        <w:rPr>
          <w:kern w:val="0"/>
          <w:szCs w:val="21"/>
        </w:rPr>
        <w:t>TiO</w:t>
      </w:r>
      <w:r>
        <w:rPr>
          <w:kern w:val="0"/>
          <w:szCs w:val="21"/>
          <w:vertAlign w:val="subscript"/>
        </w:rPr>
        <w:t>2</w:t>
      </w:r>
      <w:r>
        <w:rPr>
          <w:rFonts w:hint="eastAsia"/>
          <w:kern w:val="0"/>
          <w:szCs w:val="21"/>
        </w:rPr>
        <w:t>物质的量之</w:t>
      </w:r>
      <w:r>
        <w:rPr>
          <w:kern w:val="0"/>
          <w:szCs w:val="21"/>
        </w:rPr>
        <w:t>比为</w:t>
      </w:r>
      <w:r>
        <w:rPr>
          <w:kern w:val="0"/>
          <w:szCs w:val="21"/>
        </w:rPr>
        <w:t>1</w:t>
      </w:r>
      <w:r>
        <w:rPr>
          <w:rFonts w:hint="eastAsia"/>
          <w:kern w:val="0"/>
          <w:szCs w:val="21"/>
        </w:rPr>
        <w:t>:</w:t>
      </w:r>
      <w:r>
        <w:rPr>
          <w:kern w:val="0"/>
          <w:szCs w:val="21"/>
        </w:rPr>
        <w:t>100</w:t>
      </w:r>
      <w:r>
        <w:rPr>
          <w:kern w:val="0"/>
          <w:szCs w:val="21"/>
        </w:rPr>
        <w:t>）。</w:t>
      </w:r>
    </w:p>
    <w:p w14:paraId="26E43EC8" w14:textId="77777777" w:rsidR="00A30A68" w:rsidRDefault="00A30A68" w:rsidP="00E25D8E">
      <w:pPr>
        <w:spacing w:line="360" w:lineRule="exact"/>
        <w:jc w:val="center"/>
        <w:rPr>
          <w:rFonts w:ascii="宋体" w:hAnsi="宋体"/>
        </w:rPr>
      </w:pPr>
      <w:r>
        <w:rPr>
          <w:rFonts w:ascii="宋体" w:hAnsi="宋体"/>
        </w:rPr>
        <w:t>……</w:t>
      </w:r>
    </w:p>
    <w:p w14:paraId="1D494983" w14:textId="77777777" w:rsidR="00D57C49" w:rsidRPr="007E6C84" w:rsidRDefault="00D57C49" w:rsidP="00D57C49">
      <w:pPr>
        <w:spacing w:line="360" w:lineRule="exact"/>
        <w:rPr>
          <w:rFonts w:eastAsia="黑体"/>
          <w:sz w:val="28"/>
          <w:szCs w:val="28"/>
        </w:rPr>
      </w:pPr>
      <w:r w:rsidRPr="007E6C84">
        <w:rPr>
          <w:rFonts w:eastAsia="黑体"/>
          <w:sz w:val="28"/>
          <w:szCs w:val="28"/>
        </w:rPr>
        <w:t>2</w:t>
      </w:r>
      <w:r w:rsidR="00815CB3" w:rsidRPr="007E6C84">
        <w:rPr>
          <w:rFonts w:eastAsia="黑体" w:hint="eastAsia"/>
          <w:sz w:val="28"/>
          <w:szCs w:val="28"/>
        </w:rPr>
        <w:t xml:space="preserve">　</w:t>
      </w:r>
      <w:r w:rsidRPr="007E6C84">
        <w:rPr>
          <w:rFonts w:eastAsia="黑体"/>
          <w:sz w:val="28"/>
          <w:szCs w:val="28"/>
        </w:rPr>
        <w:t>风切变与塔影效应</w:t>
      </w:r>
    </w:p>
    <w:p w14:paraId="1F95EBAD" w14:textId="77777777" w:rsidR="00D57C49" w:rsidRPr="007E6C84" w:rsidRDefault="00D57C49" w:rsidP="00D57C49">
      <w:pPr>
        <w:spacing w:line="360" w:lineRule="exact"/>
        <w:rPr>
          <w:rFonts w:eastAsia="黑体"/>
        </w:rPr>
      </w:pPr>
      <w:r w:rsidRPr="007E6C84">
        <w:rPr>
          <w:rFonts w:eastAsia="黑体"/>
        </w:rPr>
        <w:t>2.1</w:t>
      </w:r>
      <w:r w:rsidR="00815CB3" w:rsidRPr="007E6C84">
        <w:rPr>
          <w:rFonts w:eastAsia="黑体" w:hint="eastAsia"/>
        </w:rPr>
        <w:t xml:space="preserve">　</w:t>
      </w:r>
      <w:r w:rsidRPr="007E6C84">
        <w:rPr>
          <w:rFonts w:eastAsia="黑体"/>
        </w:rPr>
        <w:t>风切变</w:t>
      </w:r>
    </w:p>
    <w:p w14:paraId="557F1174" w14:textId="77777777" w:rsidR="00D57C49" w:rsidRDefault="00D57C49" w:rsidP="00C624CE">
      <w:pPr>
        <w:spacing w:line="300" w:lineRule="atLeast"/>
        <w:ind w:firstLineChars="200" w:firstLine="456"/>
      </w:pPr>
      <w:r w:rsidRPr="001712BD">
        <w:rPr>
          <w:rFonts w:hint="eastAsia"/>
        </w:rPr>
        <w:t>在大气边界层中，平均风速随着高度的增加而增加，其变化规律称为风切变。由于风切变的存在，导致风轮在整个扫掠面上受到的载荷不均衡，并且随着风力机风轮直径的增加，风力机的俯仰弯矩和</w:t>
      </w:r>
      <w:r>
        <w:rPr>
          <w:rFonts w:hint="eastAsia"/>
        </w:rPr>
        <w:t>偏航弯矩都会随之增大。这些将对风力机的使用寿命和运行安全产生影响。</w:t>
      </w:r>
    </w:p>
    <w:p w14:paraId="06CD8588" w14:textId="77777777" w:rsidR="00D57C49" w:rsidRDefault="00D57C49" w:rsidP="00D57C49">
      <w:pPr>
        <w:ind w:firstLine="435"/>
      </w:pPr>
      <w:r>
        <w:rPr>
          <w:rFonts w:hint="eastAsia"/>
        </w:rPr>
        <w:t>风切变可采用指数模型或对数模型描述，指数模型和对数模型分别如式（</w:t>
      </w:r>
      <w:r>
        <w:rPr>
          <w:rFonts w:hint="eastAsia"/>
        </w:rPr>
        <w:t>1</w:t>
      </w:r>
      <w:r>
        <w:rPr>
          <w:rFonts w:hint="eastAsia"/>
        </w:rPr>
        <w:t>）、式（</w:t>
      </w:r>
      <w:r>
        <w:rPr>
          <w:rFonts w:hint="eastAsia"/>
        </w:rPr>
        <w:t>2</w:t>
      </w:r>
      <w:r>
        <w:rPr>
          <w:rFonts w:hint="eastAsia"/>
        </w:rPr>
        <w:t>）所示。</w:t>
      </w:r>
    </w:p>
    <w:p w14:paraId="15886596" w14:textId="77777777" w:rsidR="005C3BDC" w:rsidRDefault="005C3BDC" w:rsidP="00D57C49">
      <w:pPr>
        <w:ind w:firstLine="435"/>
        <w:jc w:val="right"/>
      </w:pPr>
    </w:p>
    <w:p w14:paraId="2CADE14B" w14:textId="77777777" w:rsidR="00D57C49" w:rsidRDefault="00D57C49" w:rsidP="00D57C49">
      <w:pPr>
        <w:ind w:firstLine="435"/>
        <w:jc w:val="right"/>
      </w:pPr>
      <w:r>
        <w:rPr>
          <w:rFonts w:hint="eastAsia"/>
        </w:rPr>
        <w:t xml:space="preserve"> </w:t>
      </w:r>
      <w:r w:rsidRPr="003011FC">
        <w:rPr>
          <w:position w:val="-28"/>
        </w:rPr>
        <w:object w:dxaOrig="1680" w:dyaOrig="720" w14:anchorId="7B704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33pt" o:ole="">
            <v:imagedata r:id="rId12" o:title=""/>
          </v:shape>
          <o:OLEObject Type="Embed" ProgID="Equation.3" ShapeID="_x0000_i1025" DrawAspect="Content" ObjectID="_1675577541" r:id="rId13"/>
        </w:object>
      </w:r>
      <w:r>
        <w:rPr>
          <w:rFonts w:hint="eastAsia"/>
        </w:rPr>
        <w:t xml:space="preserve">          </w:t>
      </w:r>
      <w:r>
        <w:rPr>
          <w:rFonts w:hint="eastAsia"/>
        </w:rPr>
        <w:t>（</w:t>
      </w:r>
      <w:r>
        <w:rPr>
          <w:rFonts w:hint="eastAsia"/>
        </w:rPr>
        <w:t>1</w:t>
      </w:r>
      <w:r>
        <w:rPr>
          <w:rFonts w:hint="eastAsia"/>
        </w:rPr>
        <w:t>）</w:t>
      </w:r>
    </w:p>
    <w:p w14:paraId="25A8BDC2" w14:textId="77777777" w:rsidR="00D57C49" w:rsidRDefault="00D57C49" w:rsidP="00D57C49">
      <w:r>
        <w:rPr>
          <w:rFonts w:hint="eastAsia"/>
        </w:rPr>
        <w:t>式中，</w:t>
      </w:r>
      <w:r w:rsidRPr="003011FC">
        <w:rPr>
          <w:rFonts w:hint="eastAsia"/>
          <w:i/>
        </w:rPr>
        <w:t>h</w:t>
      </w:r>
      <w:r w:rsidRPr="003011FC">
        <w:rPr>
          <w:rFonts w:hint="eastAsia"/>
          <w:vertAlign w:val="subscript"/>
        </w:rPr>
        <w:t>0</w:t>
      </w:r>
      <w:r>
        <w:rPr>
          <w:rFonts w:hint="eastAsia"/>
        </w:rPr>
        <w:t>——参考高度</w:t>
      </w:r>
      <w:r w:rsidR="00A30A68">
        <w:rPr>
          <w:rFonts w:hint="eastAsia"/>
        </w:rPr>
        <w:t>，</w:t>
      </w:r>
      <w:r w:rsidR="00A30A68" w:rsidRPr="003011FC">
        <w:rPr>
          <w:rFonts w:hint="eastAsia"/>
          <w:i/>
        </w:rPr>
        <w:t>h</w:t>
      </w:r>
      <w:r w:rsidR="00A30A68" w:rsidRPr="003011FC">
        <w:rPr>
          <w:rFonts w:hint="eastAsia"/>
          <w:vertAlign w:val="subscript"/>
        </w:rPr>
        <w:t>0</w:t>
      </w:r>
      <w:r w:rsidR="00A30A68">
        <w:rPr>
          <w:rFonts w:hint="eastAsia"/>
        </w:rPr>
        <w:t>=</w:t>
      </w:r>
      <w:r w:rsidR="00A30A68" w:rsidRPr="005A2FE2">
        <w:rPr>
          <w:rFonts w:hint="eastAsia"/>
          <w:i/>
        </w:rPr>
        <w:t>a</w:t>
      </w:r>
      <w:r w:rsidR="00A30A68">
        <w:rPr>
          <w:rFonts w:hint="eastAsia"/>
        </w:rPr>
        <w:t>+</w:t>
      </w:r>
      <w:r w:rsidR="00A30A68" w:rsidRPr="005A2FE2">
        <w:rPr>
          <w:rFonts w:hint="eastAsia"/>
          <w:i/>
        </w:rPr>
        <w:t>b</w:t>
      </w:r>
      <w:r w:rsidR="00A30A68" w:rsidRPr="00A30A68">
        <w:rPr>
          <w:rFonts w:hint="eastAsia"/>
          <w:highlight w:val="lightGray"/>
        </w:rPr>
        <w:t>（其中</w:t>
      </w:r>
      <w:r w:rsidR="00A30A68" w:rsidRPr="005A2FE2">
        <w:rPr>
          <w:rFonts w:hint="eastAsia"/>
          <w:i/>
          <w:highlight w:val="lightGray"/>
        </w:rPr>
        <w:t>a</w:t>
      </w:r>
      <w:r w:rsidR="00A30A68" w:rsidRPr="00A30A68">
        <w:rPr>
          <w:rFonts w:hint="eastAsia"/>
          <w:highlight w:val="lightGray"/>
        </w:rPr>
        <w:t>为</w:t>
      </w:r>
      <w:r w:rsidR="00506AA6">
        <w:rPr>
          <w:rFonts w:ascii="宋体" w:hAnsi="宋体"/>
        </w:rPr>
        <w:t>……</w:t>
      </w:r>
      <w:r w:rsidR="00A30A68" w:rsidRPr="00A30A68">
        <w:rPr>
          <w:rFonts w:hint="eastAsia"/>
          <w:highlight w:val="lightGray"/>
        </w:rPr>
        <w:t>；</w:t>
      </w:r>
      <w:r w:rsidR="00A30A68" w:rsidRPr="005A2FE2">
        <w:rPr>
          <w:rFonts w:hint="eastAsia"/>
          <w:i/>
          <w:highlight w:val="lightGray"/>
        </w:rPr>
        <w:t>b</w:t>
      </w:r>
      <w:r w:rsidR="00A30A68" w:rsidRPr="00A30A68">
        <w:rPr>
          <w:rFonts w:hint="eastAsia"/>
          <w:highlight w:val="lightGray"/>
        </w:rPr>
        <w:t>为</w:t>
      </w:r>
      <w:r w:rsidR="00506AA6">
        <w:rPr>
          <w:rFonts w:ascii="宋体" w:hAnsi="宋体"/>
        </w:rPr>
        <w:t>……</w:t>
      </w:r>
      <w:r w:rsidR="00A30A68" w:rsidRPr="00A30A68">
        <w:rPr>
          <w:rFonts w:hint="eastAsia"/>
          <w:highlight w:val="lightGray"/>
        </w:rPr>
        <w:t>）</w:t>
      </w:r>
      <w:r w:rsidR="00A30A68">
        <w:rPr>
          <w:rFonts w:hint="eastAsia"/>
        </w:rPr>
        <w:t>，</w:t>
      </w:r>
      <w:r w:rsidR="00A30A68">
        <w:rPr>
          <w:rFonts w:hint="eastAsia"/>
        </w:rPr>
        <w:t>m</w:t>
      </w:r>
      <w:r>
        <w:rPr>
          <w:rFonts w:hint="eastAsia"/>
        </w:rPr>
        <w:t>；</w:t>
      </w:r>
      <w:r w:rsidRPr="00684F11">
        <w:rPr>
          <w:position w:val="-6"/>
        </w:rPr>
        <w:object w:dxaOrig="220" w:dyaOrig="200" w14:anchorId="1CFF99D8">
          <v:shape id="_x0000_i1026" type="#_x0000_t75" style="width:11pt;height:10pt" o:ole="">
            <v:imagedata r:id="rId14" o:title=""/>
          </v:shape>
          <o:OLEObject Type="Embed" ProgID="Equation.3" ShapeID="_x0000_i1026" DrawAspect="Content" ObjectID="_1675577542" r:id="rId15"/>
        </w:object>
      </w:r>
      <w:r>
        <w:rPr>
          <w:rFonts w:hint="eastAsia"/>
        </w:rPr>
        <w:t>——风切变指数，当</w:t>
      </w:r>
      <w:r w:rsidRPr="006B3375">
        <w:rPr>
          <w:position w:val="-6"/>
        </w:rPr>
        <w:object w:dxaOrig="540" w:dyaOrig="260" w14:anchorId="14BDBCD4">
          <v:shape id="_x0000_i1027" type="#_x0000_t75" style="width:27pt;height:12.5pt" o:ole="">
            <v:imagedata r:id="rId16" o:title=""/>
          </v:shape>
          <o:OLEObject Type="Embed" ProgID="Equation.3" ShapeID="_x0000_i1027" DrawAspect="Content" ObjectID="_1675577543" r:id="rId17"/>
        </w:object>
      </w:r>
      <w:r>
        <w:rPr>
          <w:rFonts w:hint="eastAsia"/>
        </w:rPr>
        <w:t>时，</w:t>
      </w:r>
      <w:r w:rsidRPr="00D14F21">
        <w:rPr>
          <w:rFonts w:hint="eastAsia"/>
        </w:rPr>
        <w:t>表示风速随高度不发生变化。</w:t>
      </w:r>
    </w:p>
    <w:p w14:paraId="55848834" w14:textId="77777777" w:rsidR="00A30A68" w:rsidRDefault="00B43872" w:rsidP="00D57C49">
      <w:pPr>
        <w:ind w:firstLine="435"/>
        <w:jc w:val="right"/>
      </w:pPr>
      <w:r w:rsidRPr="005C3E1B">
        <w:fldChar w:fldCharType="begin"/>
      </w:r>
      <w:r w:rsidR="00D57C49" w:rsidRPr="005C3E1B">
        <w:instrText xml:space="preserve"> QUOTE </w:instrText>
      </w:r>
      <m:oMath>
        <m:r>
          <m:rPr>
            <m:sty m:val="p"/>
          </m:rPr>
          <w:rPr>
            <w:rFonts w:ascii="Cambria Math" w:hAnsi="Cambria Math"/>
          </w:rPr>
          <m:t>V</m:t>
        </m:r>
        <m:d>
          <m:dPr>
            <m:ctrlPr>
              <w:rPr>
                <w:rFonts w:ascii="Cambria Math" w:hAnsi="Cambria Math"/>
              </w:rPr>
            </m:ctrlPr>
          </m:dPr>
          <m:e>
            <m:r>
              <m:rPr>
                <m:sty m:val="p"/>
              </m:rPr>
              <w:rPr>
                <w:rFonts w:ascii="Cambria Math" w:hAnsi="Cambria Math"/>
              </w:rPr>
              <m:t>h</m:t>
            </m:r>
          </m:e>
        </m:d>
        <m:r>
          <m:rPr>
            <m:sty m:val="p"/>
          </m:rPr>
          <w:rPr>
            <w:rFonts w:ascii="Cambria Math" w:hAnsi="Cambria Math"/>
          </w:rPr>
          <m:t>=V(</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rPr>
          <m:t>)</m:t>
        </m:r>
        <m:d>
          <m:dPr>
            <m:ctrlPr>
              <w:rPr>
                <w:rFonts w:ascii="Cambria Math" w:hAnsi="Cambria Math"/>
              </w:rPr>
            </m:ctrlPr>
          </m:dPr>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f>
                      <m:fPr>
                        <m:type m:val="lin"/>
                        <m:ctrlPr>
                          <w:rPr>
                            <w:rFonts w:ascii="Cambria Math" w:hAnsi="Cambria Math"/>
                            <w:i/>
                          </w:rPr>
                        </m:ctrlPr>
                      </m:fPr>
                      <m:num>
                        <m:r>
                          <m:rPr>
                            <m:sty m:val="p"/>
                          </m:rPr>
                          <w:rPr>
                            <w:rFonts w:ascii="Cambria Math" w:hAnsi="Cambria Math"/>
                          </w:rPr>
                          <m:t>h</m:t>
                        </m:r>
                      </m:num>
                      <m:den>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0</m:t>
                            </m:r>
                          </m:sub>
                        </m:sSub>
                      </m:den>
                    </m:f>
                  </m:e>
                </m:func>
              </m:num>
              <m:den>
                <m:func>
                  <m:funcPr>
                    <m:ctrlPr>
                      <w:rPr>
                        <w:rFonts w:ascii="Cambria Math" w:hAnsi="Cambria Math"/>
                        <w:i/>
                      </w:rPr>
                    </m:ctrlPr>
                  </m:funcPr>
                  <m:fName>
                    <m:r>
                      <m:rPr>
                        <m:sty m:val="p"/>
                      </m:rPr>
                      <w:rPr>
                        <w:rFonts w:ascii="Cambria Math" w:hAnsi="Cambria Math"/>
                      </w:rPr>
                      <m:t>log</m:t>
                    </m:r>
                  </m:fName>
                  <m:e>
                    <m:f>
                      <m:fPr>
                        <m:type m:val="lin"/>
                        <m:ctrlPr>
                          <w:rPr>
                            <w:rFonts w:ascii="Cambria Math" w:hAnsi="Cambria Math"/>
                            <w:i/>
                          </w:rPr>
                        </m:ctrlPr>
                      </m:fPr>
                      <m:num>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0</m:t>
                            </m:r>
                          </m:sub>
                        </m:sSub>
                      </m:num>
                      <m:den>
                        <m:sSub>
                          <m:sSubPr>
                            <m:ctrlPr>
                              <w:rPr>
                                <w:rFonts w:ascii="Cambria Math" w:hAnsi="Cambria Math"/>
                                <w:i/>
                              </w:rPr>
                            </m:ctrlPr>
                          </m:sSubPr>
                          <m:e>
                            <m:r>
                              <m:rPr>
                                <m:sty m:val="p"/>
                              </m:rPr>
                              <w:rPr>
                                <w:rFonts w:ascii="Cambria Math" w:hAnsi="Cambria Math"/>
                              </w:rPr>
                              <m:t>z</m:t>
                            </m:r>
                          </m:e>
                          <m:sub>
                            <m:r>
                              <m:rPr>
                                <m:sty m:val="p"/>
                              </m:rPr>
                              <w:rPr>
                                <w:rFonts w:ascii="Cambria Math" w:hAnsi="Cambria Math"/>
                              </w:rPr>
                              <m:t>0</m:t>
                            </m:r>
                          </m:sub>
                        </m:sSub>
                      </m:den>
                    </m:f>
                  </m:e>
                </m:func>
              </m:den>
            </m:f>
          </m:e>
        </m:d>
      </m:oMath>
      <w:r w:rsidR="00D57C49" w:rsidRPr="005C3E1B">
        <w:instrText xml:space="preserve"> </w:instrText>
      </w:r>
      <w:r w:rsidRPr="005C3E1B">
        <w:fldChar w:fldCharType="end"/>
      </w:r>
      <w:r w:rsidR="00D57C49">
        <w:rPr>
          <w:rFonts w:hint="eastAsia"/>
        </w:rPr>
        <w:t xml:space="preserve">    </w:t>
      </w:r>
    </w:p>
    <w:p w14:paraId="586A0CBA" w14:textId="77777777" w:rsidR="00D57C49" w:rsidRDefault="00D57C49" w:rsidP="00D57C49">
      <w:pPr>
        <w:ind w:firstLine="435"/>
        <w:jc w:val="right"/>
      </w:pPr>
      <w:r w:rsidRPr="006B3375">
        <w:rPr>
          <w:position w:val="-30"/>
        </w:rPr>
        <w:object w:dxaOrig="2240" w:dyaOrig="700" w14:anchorId="4E01BDD2">
          <v:shape id="_x0000_i1028" type="#_x0000_t75" style="width:116.5pt;height:32.5pt" o:ole="">
            <v:imagedata r:id="rId18" o:title=""/>
          </v:shape>
          <o:OLEObject Type="Embed" ProgID="Equation.3" ShapeID="_x0000_i1028" DrawAspect="Content" ObjectID="_1675577544" r:id="rId19"/>
        </w:object>
      </w:r>
      <w:r>
        <w:rPr>
          <w:rFonts w:hint="eastAsia"/>
        </w:rPr>
        <w:t xml:space="preserve">        </w:t>
      </w:r>
      <w:r>
        <w:rPr>
          <w:rFonts w:hint="eastAsia"/>
        </w:rPr>
        <w:t>（</w:t>
      </w:r>
      <w:r>
        <w:rPr>
          <w:rFonts w:hint="eastAsia"/>
        </w:rPr>
        <w:t>2</w:t>
      </w:r>
      <w:r>
        <w:rPr>
          <w:rFonts w:hint="eastAsia"/>
        </w:rPr>
        <w:t>）</w:t>
      </w:r>
    </w:p>
    <w:p w14:paraId="7777339A" w14:textId="77777777" w:rsidR="00D57C49" w:rsidRPr="006B3375" w:rsidRDefault="00D57C49" w:rsidP="00D57C49">
      <w:r>
        <w:rPr>
          <w:rFonts w:hint="eastAsia"/>
        </w:rPr>
        <w:lastRenderedPageBreak/>
        <w:t>式中，</w:t>
      </w:r>
      <w:r w:rsidRPr="006B3375">
        <w:rPr>
          <w:rFonts w:hint="eastAsia"/>
          <w:i/>
        </w:rPr>
        <w:t>z</w:t>
      </w:r>
      <w:r w:rsidRPr="006B3375">
        <w:rPr>
          <w:rFonts w:hint="eastAsia"/>
          <w:vertAlign w:val="subscript"/>
        </w:rPr>
        <w:t>0</w:t>
      </w:r>
      <w:r>
        <w:rPr>
          <w:rFonts w:hint="eastAsia"/>
        </w:rPr>
        <w:t>——地面的粗糙度。</w:t>
      </w:r>
    </w:p>
    <w:p w14:paraId="33039AB3" w14:textId="77777777" w:rsidR="00F37571" w:rsidRDefault="00F37571" w:rsidP="00F37571">
      <w:pPr>
        <w:autoSpaceDE w:val="0"/>
        <w:autoSpaceDN w:val="0"/>
        <w:adjustRightInd w:val="0"/>
        <w:jc w:val="left"/>
        <w:rPr>
          <w:rFonts w:eastAsia="黑体"/>
          <w:szCs w:val="21"/>
        </w:rPr>
      </w:pPr>
      <w:r>
        <w:rPr>
          <w:rFonts w:eastAsia="黑体"/>
          <w:szCs w:val="21"/>
        </w:rPr>
        <w:t>2.</w:t>
      </w:r>
      <w:r>
        <w:rPr>
          <w:rFonts w:eastAsia="黑体" w:hint="eastAsia"/>
          <w:szCs w:val="21"/>
        </w:rPr>
        <w:t>2</w:t>
      </w:r>
      <w:r w:rsidR="00815CB3">
        <w:rPr>
          <w:rFonts w:eastAsia="黑体" w:hint="eastAsia"/>
          <w:szCs w:val="21"/>
        </w:rPr>
        <w:t xml:space="preserve">　</w:t>
      </w:r>
      <w:r>
        <w:rPr>
          <w:rFonts w:eastAsia="黑体"/>
          <w:szCs w:val="21"/>
        </w:rPr>
        <w:t>X</w:t>
      </w:r>
      <w:r>
        <w:rPr>
          <w:rFonts w:eastAsia="黑体"/>
          <w:szCs w:val="21"/>
        </w:rPr>
        <w:t>射线衍射分析</w:t>
      </w:r>
    </w:p>
    <w:p w14:paraId="2C529354" w14:textId="77777777" w:rsidR="00F37571" w:rsidRDefault="00F37571" w:rsidP="00815CB3">
      <w:pPr>
        <w:ind w:right="24" w:firstLine="480"/>
        <w:rPr>
          <w:color w:val="000000"/>
          <w:kern w:val="0"/>
          <w:szCs w:val="21"/>
        </w:rPr>
      </w:pPr>
      <w:r>
        <w:rPr>
          <w:szCs w:val="21"/>
        </w:rPr>
        <w:t>对碳纳米管和样品</w:t>
      </w:r>
      <w:r>
        <w:rPr>
          <w:szCs w:val="21"/>
        </w:rPr>
        <w:t>0</w:t>
      </w:r>
      <w:r>
        <w:rPr>
          <w:szCs w:val="21"/>
          <w:vertAlign w:val="superscript"/>
        </w:rPr>
        <w:t>﹟</w:t>
      </w:r>
      <w:r>
        <w:rPr>
          <w:szCs w:val="21"/>
        </w:rPr>
        <w:t>（未加碳纳米管），样品</w:t>
      </w:r>
      <w:r>
        <w:rPr>
          <w:szCs w:val="21"/>
        </w:rPr>
        <w:t>3</w:t>
      </w:r>
      <w:r>
        <w:rPr>
          <w:szCs w:val="21"/>
          <w:vertAlign w:val="superscript"/>
        </w:rPr>
        <w:t>﹟</w:t>
      </w:r>
      <w:r>
        <w:rPr>
          <w:szCs w:val="21"/>
        </w:rPr>
        <w:t>（加</w:t>
      </w:r>
      <w:r>
        <w:rPr>
          <w:szCs w:val="21"/>
        </w:rPr>
        <w:t>40%</w:t>
      </w:r>
      <w:r>
        <w:rPr>
          <w:szCs w:val="21"/>
        </w:rPr>
        <w:t>碳纳米管），样品</w:t>
      </w:r>
      <w:r>
        <w:rPr>
          <w:szCs w:val="21"/>
        </w:rPr>
        <w:t>5</w:t>
      </w:r>
      <w:r>
        <w:rPr>
          <w:szCs w:val="21"/>
          <w:vertAlign w:val="superscript"/>
        </w:rPr>
        <w:t>﹟</w:t>
      </w:r>
      <w:r>
        <w:rPr>
          <w:szCs w:val="21"/>
        </w:rPr>
        <w:t>（加</w:t>
      </w:r>
      <w:r>
        <w:rPr>
          <w:szCs w:val="21"/>
        </w:rPr>
        <w:t>100%</w:t>
      </w:r>
      <w:r>
        <w:rPr>
          <w:szCs w:val="21"/>
        </w:rPr>
        <w:t>碳纳米管）进行透射电子显微镜观察和能谱分析，结果如图</w:t>
      </w:r>
      <w:r w:rsidR="00506AA6">
        <w:rPr>
          <w:rFonts w:hint="eastAsia"/>
          <w:szCs w:val="21"/>
        </w:rPr>
        <w:t>1</w:t>
      </w:r>
      <w:r w:rsidR="00506AA6">
        <w:rPr>
          <w:rFonts w:hint="eastAsia"/>
          <w:szCs w:val="21"/>
        </w:rPr>
        <w:t>。</w:t>
      </w:r>
      <w:r>
        <w:rPr>
          <w:szCs w:val="21"/>
        </w:rPr>
        <w:t>从图</w:t>
      </w:r>
      <w:r w:rsidR="00506AA6">
        <w:rPr>
          <w:rFonts w:hint="eastAsia"/>
          <w:szCs w:val="21"/>
        </w:rPr>
        <w:t>1</w:t>
      </w:r>
      <w:r>
        <w:rPr>
          <w:szCs w:val="21"/>
        </w:rPr>
        <w:t>可看出，</w:t>
      </w:r>
      <w:r>
        <w:rPr>
          <w:color w:val="000000"/>
          <w:kern w:val="0"/>
          <w:szCs w:val="21"/>
        </w:rPr>
        <w:t>碳纳米管管径为</w:t>
      </w:r>
      <w:r>
        <w:rPr>
          <w:color w:val="000000"/>
          <w:kern w:val="0"/>
          <w:szCs w:val="21"/>
        </w:rPr>
        <w:t>20</w:t>
      </w:r>
      <w:r>
        <w:rPr>
          <w:rFonts w:hint="eastAsia"/>
          <w:color w:val="000000"/>
          <w:kern w:val="0"/>
          <w:szCs w:val="21"/>
        </w:rPr>
        <w:t>~</w:t>
      </w:r>
      <w:r>
        <w:rPr>
          <w:color w:val="000000"/>
          <w:kern w:val="0"/>
          <w:szCs w:val="21"/>
        </w:rPr>
        <w:t>30</w:t>
      </w:r>
      <w:r w:rsidR="005A2FE2">
        <w:rPr>
          <w:rFonts w:hint="eastAsia"/>
          <w:color w:val="000000"/>
          <w:kern w:val="0"/>
          <w:szCs w:val="21"/>
        </w:rPr>
        <w:t xml:space="preserve"> </w:t>
      </w:r>
      <w:r>
        <w:rPr>
          <w:color w:val="000000"/>
          <w:kern w:val="0"/>
          <w:szCs w:val="21"/>
        </w:rPr>
        <w:t>nm</w:t>
      </w:r>
      <w:r>
        <w:rPr>
          <w:color w:val="000000"/>
          <w:kern w:val="0"/>
          <w:szCs w:val="21"/>
        </w:rPr>
        <w:t>，管壁比较光滑。</w:t>
      </w:r>
      <w:r>
        <w:rPr>
          <w:szCs w:val="21"/>
        </w:rPr>
        <w:t>样品</w:t>
      </w:r>
      <w:r>
        <w:rPr>
          <w:szCs w:val="21"/>
        </w:rPr>
        <w:t>0</w:t>
      </w:r>
      <w:r>
        <w:rPr>
          <w:szCs w:val="21"/>
          <w:vertAlign w:val="superscript"/>
        </w:rPr>
        <w:t>﹟</w:t>
      </w:r>
      <w:r>
        <w:rPr>
          <w:rFonts w:hint="eastAsia"/>
          <w:szCs w:val="21"/>
        </w:rPr>
        <w:t>为</w:t>
      </w:r>
      <w:r>
        <w:rPr>
          <w:szCs w:val="21"/>
        </w:rPr>
        <w:t>未在反应过程中加</w:t>
      </w:r>
      <w:r>
        <w:rPr>
          <w:color w:val="000000"/>
          <w:kern w:val="0"/>
          <w:szCs w:val="21"/>
        </w:rPr>
        <w:t>碳纳米管，为</w:t>
      </w:r>
      <w:r>
        <w:rPr>
          <w:szCs w:val="21"/>
        </w:rPr>
        <w:t>ZnTPP-TiO</w:t>
      </w:r>
      <w:r>
        <w:rPr>
          <w:szCs w:val="21"/>
          <w:vertAlign w:val="subscript"/>
        </w:rPr>
        <w:t>2</w:t>
      </w:r>
      <w:r>
        <w:rPr>
          <w:color w:val="000000"/>
          <w:kern w:val="0"/>
          <w:szCs w:val="21"/>
        </w:rPr>
        <w:t>，颗粒大小为</w:t>
      </w:r>
      <w:r>
        <w:rPr>
          <w:color w:val="000000"/>
          <w:kern w:val="0"/>
          <w:szCs w:val="21"/>
        </w:rPr>
        <w:t>10</w:t>
      </w:r>
      <w:r>
        <w:rPr>
          <w:rFonts w:hint="eastAsia"/>
          <w:color w:val="000000"/>
          <w:kern w:val="0"/>
          <w:szCs w:val="21"/>
        </w:rPr>
        <w:t>~</w:t>
      </w:r>
      <w:r>
        <w:rPr>
          <w:color w:val="000000"/>
          <w:kern w:val="0"/>
          <w:szCs w:val="21"/>
        </w:rPr>
        <w:t>20</w:t>
      </w:r>
      <w:r w:rsidR="005A2FE2">
        <w:rPr>
          <w:rFonts w:hint="eastAsia"/>
          <w:color w:val="000000"/>
          <w:kern w:val="0"/>
          <w:szCs w:val="21"/>
        </w:rPr>
        <w:t xml:space="preserve"> </w:t>
      </w:r>
      <w:r>
        <w:rPr>
          <w:color w:val="000000"/>
          <w:kern w:val="0"/>
          <w:szCs w:val="21"/>
        </w:rPr>
        <w:t>nm</w:t>
      </w:r>
      <w:r>
        <w:rPr>
          <w:color w:val="000000"/>
          <w:kern w:val="0"/>
          <w:szCs w:val="21"/>
        </w:rPr>
        <w:t>。加入碳纳米管后，</w:t>
      </w:r>
      <w:r>
        <w:rPr>
          <w:szCs w:val="21"/>
        </w:rPr>
        <w:t>ZnTPP-TiO</w:t>
      </w:r>
      <w:r>
        <w:rPr>
          <w:szCs w:val="21"/>
          <w:vertAlign w:val="subscript"/>
        </w:rPr>
        <w:t>2</w:t>
      </w:r>
      <w:r>
        <w:rPr>
          <w:color w:val="000000"/>
          <w:kern w:val="0"/>
          <w:szCs w:val="21"/>
        </w:rPr>
        <w:t>在</w:t>
      </w:r>
      <w:r>
        <w:rPr>
          <w:color w:val="000000"/>
          <w:kern w:val="0"/>
          <w:szCs w:val="21"/>
        </w:rPr>
        <w:t>CNT</w:t>
      </w:r>
      <w:r>
        <w:rPr>
          <w:color w:val="000000"/>
          <w:kern w:val="0"/>
          <w:szCs w:val="21"/>
        </w:rPr>
        <w:t>内外表面沉积，管径变粗。</w:t>
      </w:r>
      <w:r>
        <w:rPr>
          <w:szCs w:val="21"/>
        </w:rPr>
        <w:t>3</w:t>
      </w:r>
      <w:r>
        <w:rPr>
          <w:szCs w:val="21"/>
          <w:vertAlign w:val="superscript"/>
        </w:rPr>
        <w:t>﹟</w:t>
      </w:r>
      <w:r>
        <w:rPr>
          <w:szCs w:val="21"/>
        </w:rPr>
        <w:t>样品是在反应过程中加入</w:t>
      </w:r>
      <w:r>
        <w:rPr>
          <w:szCs w:val="21"/>
        </w:rPr>
        <w:t>40%</w:t>
      </w:r>
      <w:r>
        <w:rPr>
          <w:color w:val="000000"/>
          <w:kern w:val="0"/>
          <w:szCs w:val="21"/>
        </w:rPr>
        <w:t>碳纳米管所得产物，管径</w:t>
      </w:r>
      <w:r>
        <w:rPr>
          <w:rFonts w:hint="eastAsia"/>
          <w:color w:val="000000"/>
          <w:kern w:val="0"/>
          <w:szCs w:val="21"/>
        </w:rPr>
        <w:t>为</w:t>
      </w:r>
      <w:r>
        <w:rPr>
          <w:color w:val="000000"/>
          <w:kern w:val="0"/>
          <w:szCs w:val="21"/>
        </w:rPr>
        <w:t>50</w:t>
      </w:r>
      <w:r>
        <w:rPr>
          <w:rFonts w:hint="eastAsia"/>
          <w:color w:val="000000"/>
          <w:kern w:val="0"/>
          <w:szCs w:val="21"/>
        </w:rPr>
        <w:t>~</w:t>
      </w:r>
      <w:r>
        <w:rPr>
          <w:color w:val="000000"/>
          <w:kern w:val="0"/>
          <w:szCs w:val="21"/>
        </w:rPr>
        <w:t>60</w:t>
      </w:r>
      <w:r w:rsidR="002B5D11">
        <w:rPr>
          <w:rFonts w:hint="eastAsia"/>
          <w:color w:val="000000"/>
          <w:kern w:val="0"/>
          <w:szCs w:val="21"/>
        </w:rPr>
        <w:t xml:space="preserve"> </w:t>
      </w:r>
      <w:r>
        <w:rPr>
          <w:color w:val="000000"/>
          <w:kern w:val="0"/>
          <w:szCs w:val="21"/>
        </w:rPr>
        <w:t>nm</w:t>
      </w:r>
      <w:r>
        <w:rPr>
          <w:color w:val="000000"/>
          <w:kern w:val="0"/>
          <w:szCs w:val="21"/>
        </w:rPr>
        <w:t>。当碳纳米管含量增加到</w:t>
      </w:r>
      <w:r>
        <w:rPr>
          <w:color w:val="000000"/>
          <w:kern w:val="0"/>
          <w:szCs w:val="21"/>
        </w:rPr>
        <w:t>100%</w:t>
      </w:r>
      <w:r>
        <w:rPr>
          <w:color w:val="000000"/>
          <w:kern w:val="0"/>
          <w:szCs w:val="21"/>
        </w:rPr>
        <w:t>时，因反应液中碳纳米管含量增高，</w:t>
      </w:r>
      <w:r>
        <w:rPr>
          <w:kern w:val="0"/>
          <w:szCs w:val="21"/>
        </w:rPr>
        <w:t>钛酸丁酯含量减少，所以在</w:t>
      </w:r>
      <w:r>
        <w:rPr>
          <w:color w:val="000000"/>
          <w:kern w:val="0"/>
          <w:szCs w:val="21"/>
        </w:rPr>
        <w:t>CNT</w:t>
      </w:r>
      <w:r>
        <w:rPr>
          <w:color w:val="000000"/>
          <w:kern w:val="0"/>
          <w:szCs w:val="21"/>
        </w:rPr>
        <w:t>表面沉积的颗粒减少。</w:t>
      </w:r>
      <w:r>
        <w:rPr>
          <w:color w:val="000000"/>
          <w:kern w:val="0"/>
          <w:szCs w:val="21"/>
        </w:rPr>
        <w:t xml:space="preserve"> </w:t>
      </w:r>
    </w:p>
    <w:p w14:paraId="76EAD03C" w14:textId="77777777" w:rsidR="00F37571" w:rsidRDefault="00F37571" w:rsidP="00F37571">
      <w:pPr>
        <w:autoSpaceDE w:val="0"/>
        <w:autoSpaceDN w:val="0"/>
        <w:adjustRightInd w:val="0"/>
        <w:jc w:val="center"/>
        <w:rPr>
          <w:szCs w:val="21"/>
        </w:rPr>
      </w:pPr>
      <w:r w:rsidRPr="00DB53BF">
        <w:rPr>
          <w:szCs w:val="21"/>
        </w:rPr>
        <w:object w:dxaOrig="4234" w:dyaOrig="2869" w14:anchorId="33DC12F5">
          <v:shape id="_x0000_i1029" type="#_x0000_t75" style="width:113.5pt;height:80pt;mso-position-horizontal-relative:page;mso-position-vertical-relative:page" o:ole="">
            <v:imagedata r:id="rId20" o:title=""/>
          </v:shape>
          <o:OLEObject Type="Embed" ProgID="PBrush" ShapeID="_x0000_i1029" DrawAspect="Content" ObjectID="_1675577545" r:id="rId21"/>
        </w:object>
      </w:r>
      <w:r w:rsidR="005A2FE2">
        <w:rPr>
          <w:rFonts w:hint="eastAsia"/>
          <w:szCs w:val="21"/>
        </w:rPr>
        <w:t xml:space="preserve">  </w:t>
      </w:r>
      <w:r w:rsidR="005A2FE2" w:rsidRPr="00DB53BF">
        <w:rPr>
          <w:szCs w:val="21"/>
        </w:rPr>
        <w:object w:dxaOrig="3975" w:dyaOrig="2838" w14:anchorId="1CD00989">
          <v:shape id="_x0000_i1030" type="#_x0000_t75" style="width:113.5pt;height:79.5pt;mso-position-horizontal-relative:page;mso-position-vertical-relative:page" o:ole="">
            <v:imagedata r:id="rId22" o:title=""/>
          </v:shape>
          <o:OLEObject Type="Embed" ProgID="PBrush" ShapeID="_x0000_i1030" DrawAspect="Content" ObjectID="_1675577546" r:id="rId23"/>
        </w:object>
      </w:r>
    </w:p>
    <w:p w14:paraId="29437C05" w14:textId="77777777" w:rsidR="00F37571" w:rsidRDefault="00F37571" w:rsidP="00F37571">
      <w:pPr>
        <w:autoSpaceDE w:val="0"/>
        <w:autoSpaceDN w:val="0"/>
        <w:adjustRightInd w:val="0"/>
        <w:jc w:val="center"/>
        <w:rPr>
          <w:kern w:val="0"/>
          <w:sz w:val="18"/>
          <w:szCs w:val="18"/>
          <w:lang w:val="sv-SE"/>
        </w:rPr>
      </w:pPr>
      <w:r>
        <w:rPr>
          <w:rFonts w:hint="eastAsia"/>
          <w:kern w:val="0"/>
          <w:sz w:val="18"/>
          <w:szCs w:val="18"/>
        </w:rPr>
        <w:t>a.</w:t>
      </w:r>
      <w:r w:rsidR="00F81B10">
        <w:rPr>
          <w:rFonts w:hint="eastAsia"/>
          <w:kern w:val="0"/>
          <w:sz w:val="18"/>
          <w:szCs w:val="18"/>
        </w:rPr>
        <w:t xml:space="preserve"> </w:t>
      </w:r>
      <w:r>
        <w:rPr>
          <w:kern w:val="0"/>
          <w:sz w:val="18"/>
          <w:szCs w:val="18"/>
        </w:rPr>
        <w:t>碳纳米管</w:t>
      </w:r>
      <w:r w:rsidR="005A2FE2">
        <w:rPr>
          <w:rFonts w:hint="eastAsia"/>
          <w:kern w:val="0"/>
          <w:sz w:val="18"/>
          <w:szCs w:val="18"/>
        </w:rPr>
        <w:t xml:space="preserve">          </w:t>
      </w:r>
      <w:r>
        <w:rPr>
          <w:rFonts w:hint="eastAsia"/>
          <w:sz w:val="18"/>
          <w:szCs w:val="18"/>
          <w:lang w:val="sv-SE"/>
        </w:rPr>
        <w:t>b.</w:t>
      </w:r>
      <w:r w:rsidR="00F81B10">
        <w:rPr>
          <w:rFonts w:hint="eastAsia"/>
          <w:sz w:val="18"/>
          <w:szCs w:val="18"/>
          <w:lang w:val="sv-SE"/>
        </w:rPr>
        <w:t xml:space="preserve"> </w:t>
      </w:r>
      <w:r>
        <w:rPr>
          <w:sz w:val="18"/>
          <w:szCs w:val="18"/>
          <w:lang w:val="sv-SE"/>
        </w:rPr>
        <w:t>0</w:t>
      </w:r>
      <w:r>
        <w:rPr>
          <w:sz w:val="18"/>
          <w:szCs w:val="18"/>
          <w:vertAlign w:val="superscript"/>
        </w:rPr>
        <w:t>﹟</w:t>
      </w:r>
      <w:r>
        <w:rPr>
          <w:sz w:val="18"/>
          <w:szCs w:val="18"/>
          <w:lang w:val="sv-SE"/>
        </w:rPr>
        <w:t>(ZnTPP-TiO</w:t>
      </w:r>
      <w:r>
        <w:rPr>
          <w:sz w:val="18"/>
          <w:szCs w:val="18"/>
          <w:vertAlign w:val="subscript"/>
          <w:lang w:val="sv-SE"/>
        </w:rPr>
        <w:t>2</w:t>
      </w:r>
      <w:r>
        <w:rPr>
          <w:sz w:val="18"/>
          <w:szCs w:val="18"/>
          <w:lang w:val="sv-SE"/>
        </w:rPr>
        <w:t>)</w:t>
      </w:r>
    </w:p>
    <w:p w14:paraId="1CF986CA" w14:textId="77777777" w:rsidR="00F37571" w:rsidRDefault="00F37571" w:rsidP="00F37571">
      <w:pPr>
        <w:autoSpaceDE w:val="0"/>
        <w:autoSpaceDN w:val="0"/>
        <w:adjustRightInd w:val="0"/>
        <w:jc w:val="center"/>
        <w:rPr>
          <w:kern w:val="0"/>
          <w:sz w:val="18"/>
          <w:szCs w:val="18"/>
          <w:lang w:val="sv-SE"/>
        </w:rPr>
      </w:pPr>
      <w:r>
        <w:rPr>
          <w:kern w:val="0"/>
          <w:sz w:val="18"/>
          <w:szCs w:val="18"/>
        </w:rPr>
        <w:t>图</w:t>
      </w:r>
      <w:r w:rsidR="00BD67FD">
        <w:rPr>
          <w:rFonts w:hint="eastAsia"/>
          <w:kern w:val="0"/>
          <w:sz w:val="18"/>
          <w:szCs w:val="18"/>
          <w:lang w:val="sv-SE"/>
        </w:rPr>
        <w:t>1</w:t>
      </w:r>
      <w:r w:rsidR="00F81B10">
        <w:rPr>
          <w:rFonts w:hint="eastAsia"/>
          <w:kern w:val="0"/>
          <w:sz w:val="18"/>
          <w:szCs w:val="18"/>
          <w:lang w:val="sv-SE"/>
        </w:rPr>
        <w:t xml:space="preserve">　</w:t>
      </w:r>
      <w:r>
        <w:rPr>
          <w:kern w:val="0"/>
          <w:sz w:val="18"/>
          <w:szCs w:val="18"/>
        </w:rPr>
        <w:t>样品的</w:t>
      </w:r>
      <w:r>
        <w:rPr>
          <w:kern w:val="0"/>
          <w:sz w:val="18"/>
          <w:szCs w:val="18"/>
          <w:lang w:val="sv-SE"/>
        </w:rPr>
        <w:t>TEM</w:t>
      </w:r>
      <w:r>
        <w:rPr>
          <w:kern w:val="0"/>
          <w:sz w:val="18"/>
          <w:szCs w:val="18"/>
        </w:rPr>
        <w:t>照片</w:t>
      </w:r>
      <w:r w:rsidR="00FC7644">
        <w:rPr>
          <w:rFonts w:cs="宋体" w:hint="eastAsia"/>
          <w:color w:val="000000"/>
          <w:sz w:val="18"/>
          <w:szCs w:val="18"/>
        </w:rPr>
        <w:t>（</w:t>
      </w:r>
      <w:r w:rsidR="00FC7644" w:rsidRPr="00FC7644">
        <w:rPr>
          <w:rFonts w:cs="宋体" w:hint="eastAsia"/>
          <w:color w:val="00B050"/>
          <w:sz w:val="18"/>
          <w:szCs w:val="18"/>
        </w:rPr>
        <w:t>小五宋体，居中</w:t>
      </w:r>
      <w:r w:rsidR="00FC7644">
        <w:rPr>
          <w:rFonts w:cs="宋体" w:hint="eastAsia"/>
          <w:color w:val="000000"/>
          <w:sz w:val="18"/>
          <w:szCs w:val="18"/>
        </w:rPr>
        <w:t>）</w:t>
      </w:r>
    </w:p>
    <w:p w14:paraId="2BB4A4FD" w14:textId="77777777" w:rsidR="00815CB3" w:rsidRDefault="00F37571" w:rsidP="00F37571">
      <w:pPr>
        <w:autoSpaceDE w:val="0"/>
        <w:autoSpaceDN w:val="0"/>
        <w:adjustRightInd w:val="0"/>
        <w:jc w:val="center"/>
        <w:rPr>
          <w:color w:val="000000"/>
          <w:sz w:val="18"/>
          <w:szCs w:val="18"/>
        </w:rPr>
      </w:pPr>
      <w:r>
        <w:rPr>
          <w:kern w:val="0"/>
          <w:sz w:val="18"/>
          <w:szCs w:val="18"/>
          <w:lang w:val="sv-SE"/>
        </w:rPr>
        <w:t>Fig.</w:t>
      </w:r>
      <w:r w:rsidR="00F81B10">
        <w:rPr>
          <w:rFonts w:hint="eastAsia"/>
          <w:kern w:val="0"/>
          <w:sz w:val="18"/>
          <w:szCs w:val="18"/>
          <w:lang w:val="sv-SE"/>
        </w:rPr>
        <w:t xml:space="preserve"> </w:t>
      </w:r>
      <w:r w:rsidR="00BD67FD">
        <w:rPr>
          <w:rFonts w:hint="eastAsia"/>
          <w:kern w:val="0"/>
          <w:sz w:val="18"/>
          <w:szCs w:val="18"/>
          <w:lang w:val="sv-SE"/>
        </w:rPr>
        <w:t>1</w:t>
      </w:r>
      <w:r w:rsidR="00F81B10">
        <w:rPr>
          <w:rFonts w:hint="eastAsia"/>
          <w:kern w:val="0"/>
          <w:sz w:val="18"/>
          <w:szCs w:val="18"/>
          <w:lang w:val="sv-SE"/>
        </w:rPr>
        <w:t xml:space="preserve">　</w:t>
      </w:r>
      <w:r>
        <w:rPr>
          <w:kern w:val="0"/>
          <w:sz w:val="18"/>
          <w:szCs w:val="18"/>
          <w:lang w:val="sv-SE"/>
        </w:rPr>
        <w:t>TEM images of the samples</w:t>
      </w:r>
    </w:p>
    <w:p w14:paraId="4C2A3AD4" w14:textId="77777777" w:rsidR="00F37571" w:rsidRDefault="00FC7644" w:rsidP="00F37571">
      <w:pPr>
        <w:autoSpaceDE w:val="0"/>
        <w:autoSpaceDN w:val="0"/>
        <w:adjustRightInd w:val="0"/>
        <w:jc w:val="center"/>
        <w:rPr>
          <w:sz w:val="18"/>
          <w:szCs w:val="18"/>
          <w:lang w:val="sv-SE"/>
        </w:rPr>
      </w:pPr>
      <w:r>
        <w:rPr>
          <w:rFonts w:ascii="宋体" w:cs="宋体" w:hint="eastAsia"/>
          <w:color w:val="000000"/>
          <w:sz w:val="18"/>
          <w:szCs w:val="18"/>
        </w:rPr>
        <w:t>（</w:t>
      </w:r>
      <w:r w:rsidRPr="00FC7644">
        <w:rPr>
          <w:rFonts w:ascii="宋体" w:cs="宋体" w:hint="eastAsia"/>
          <w:color w:val="00B050"/>
          <w:sz w:val="18"/>
          <w:szCs w:val="18"/>
        </w:rPr>
        <w:t>小五</w:t>
      </w:r>
      <w:r w:rsidRPr="00FC7644">
        <w:rPr>
          <w:bCs/>
          <w:color w:val="00B050"/>
          <w:sz w:val="18"/>
          <w:szCs w:val="18"/>
        </w:rPr>
        <w:t>times new roman</w:t>
      </w:r>
      <w:r w:rsidRPr="00FC7644">
        <w:rPr>
          <w:rFonts w:ascii="宋体" w:cs="宋体" w:hint="eastAsia"/>
          <w:color w:val="00B050"/>
          <w:sz w:val="18"/>
          <w:szCs w:val="18"/>
        </w:rPr>
        <w:t>，居中</w:t>
      </w:r>
      <w:r>
        <w:rPr>
          <w:rFonts w:ascii="宋体" w:cs="宋体" w:hint="eastAsia"/>
          <w:color w:val="000000"/>
          <w:sz w:val="18"/>
          <w:szCs w:val="18"/>
        </w:rPr>
        <w:t>）</w:t>
      </w:r>
    </w:p>
    <w:p w14:paraId="0B1FA458" w14:textId="77777777" w:rsidR="00F37571" w:rsidRDefault="00F37571" w:rsidP="00C624CE">
      <w:pPr>
        <w:autoSpaceDE w:val="0"/>
        <w:autoSpaceDN w:val="0"/>
        <w:adjustRightInd w:val="0"/>
        <w:ind w:firstLineChars="200" w:firstLine="456"/>
        <w:rPr>
          <w:szCs w:val="21"/>
        </w:rPr>
      </w:pPr>
      <w:r>
        <w:rPr>
          <w:szCs w:val="21"/>
        </w:rPr>
        <w:t>对样品进行</w:t>
      </w:r>
      <w:r w:rsidRPr="00F37571">
        <w:rPr>
          <w:szCs w:val="21"/>
          <w:lang w:val="sv-SE"/>
        </w:rPr>
        <w:t>XRD</w:t>
      </w:r>
      <w:r>
        <w:rPr>
          <w:szCs w:val="21"/>
        </w:rPr>
        <w:t>分析</w:t>
      </w:r>
      <w:r w:rsidRPr="00F37571">
        <w:rPr>
          <w:szCs w:val="21"/>
          <w:lang w:val="sv-SE"/>
        </w:rPr>
        <w:t>，</w:t>
      </w:r>
      <w:r>
        <w:rPr>
          <w:szCs w:val="21"/>
        </w:rPr>
        <w:t>如图</w:t>
      </w:r>
      <w:r w:rsidR="00BD67FD">
        <w:rPr>
          <w:rFonts w:hint="eastAsia"/>
          <w:szCs w:val="21"/>
          <w:lang w:val="sv-SE"/>
        </w:rPr>
        <w:t>2</w:t>
      </w:r>
      <w:r>
        <w:rPr>
          <w:szCs w:val="21"/>
        </w:rPr>
        <w:t>所示。曲线</w:t>
      </w:r>
      <w:r>
        <w:rPr>
          <w:szCs w:val="21"/>
        </w:rPr>
        <w:t>1</w:t>
      </w:r>
      <w:r>
        <w:rPr>
          <w:szCs w:val="21"/>
        </w:rPr>
        <w:t>是未加碳纳米管样品的</w:t>
      </w:r>
      <w:r>
        <w:rPr>
          <w:szCs w:val="21"/>
        </w:rPr>
        <w:t>XRD</w:t>
      </w:r>
      <w:r>
        <w:rPr>
          <w:szCs w:val="21"/>
        </w:rPr>
        <w:t>图，显示</w:t>
      </w:r>
      <w:r>
        <w:rPr>
          <w:szCs w:val="21"/>
        </w:rPr>
        <w:t>TiO</w:t>
      </w:r>
      <w:r>
        <w:rPr>
          <w:szCs w:val="21"/>
          <w:vertAlign w:val="subscript"/>
        </w:rPr>
        <w:t>2</w:t>
      </w:r>
      <w:r>
        <w:rPr>
          <w:szCs w:val="21"/>
        </w:rPr>
        <w:t>和</w:t>
      </w:r>
      <w:r>
        <w:rPr>
          <w:szCs w:val="21"/>
        </w:rPr>
        <w:t>ZnTPP</w:t>
      </w:r>
      <w:r>
        <w:rPr>
          <w:szCs w:val="21"/>
        </w:rPr>
        <w:t>的衍射峰，</w:t>
      </w:r>
      <w:r>
        <w:rPr>
          <w:szCs w:val="21"/>
        </w:rPr>
        <w:t>TiO</w:t>
      </w:r>
      <w:r>
        <w:rPr>
          <w:szCs w:val="21"/>
          <w:vertAlign w:val="subscript"/>
        </w:rPr>
        <w:t>2</w:t>
      </w:r>
      <w:r>
        <w:rPr>
          <w:szCs w:val="21"/>
        </w:rPr>
        <w:t>为锐钛矿晶型。曲线</w:t>
      </w:r>
      <w:r>
        <w:rPr>
          <w:szCs w:val="21"/>
        </w:rPr>
        <w:t>2</w:t>
      </w:r>
      <w:r>
        <w:rPr>
          <w:szCs w:val="21"/>
        </w:rPr>
        <w:t>是加</w:t>
      </w:r>
      <w:r>
        <w:rPr>
          <w:szCs w:val="21"/>
        </w:rPr>
        <w:t>40%</w:t>
      </w:r>
      <w:r>
        <w:rPr>
          <w:szCs w:val="21"/>
        </w:rPr>
        <w:t>碳纳米管样品的</w:t>
      </w:r>
      <w:r>
        <w:rPr>
          <w:szCs w:val="21"/>
        </w:rPr>
        <w:t>XRD</w:t>
      </w:r>
      <w:r>
        <w:rPr>
          <w:szCs w:val="21"/>
        </w:rPr>
        <w:t>图，显示</w:t>
      </w:r>
      <w:r>
        <w:rPr>
          <w:szCs w:val="21"/>
        </w:rPr>
        <w:t>TiO</w:t>
      </w:r>
      <w:r>
        <w:rPr>
          <w:szCs w:val="21"/>
          <w:vertAlign w:val="subscript"/>
        </w:rPr>
        <w:t>2</w:t>
      </w:r>
      <w:r>
        <w:rPr>
          <w:szCs w:val="21"/>
        </w:rPr>
        <w:t>和</w:t>
      </w:r>
      <w:r>
        <w:rPr>
          <w:szCs w:val="21"/>
        </w:rPr>
        <w:t>ZnTPP</w:t>
      </w:r>
      <w:r>
        <w:rPr>
          <w:szCs w:val="21"/>
        </w:rPr>
        <w:t>的衍射峰，因</w:t>
      </w:r>
      <w:r>
        <w:rPr>
          <w:kern w:val="0"/>
          <w:szCs w:val="21"/>
        </w:rPr>
        <w:t>为碳纯米管的衍射峰与</w:t>
      </w:r>
      <w:r>
        <w:rPr>
          <w:szCs w:val="21"/>
        </w:rPr>
        <w:t>TiO</w:t>
      </w:r>
      <w:r>
        <w:rPr>
          <w:szCs w:val="21"/>
          <w:vertAlign w:val="subscript"/>
        </w:rPr>
        <w:t>2</w:t>
      </w:r>
      <w:r>
        <w:rPr>
          <w:kern w:val="0"/>
          <w:szCs w:val="21"/>
        </w:rPr>
        <w:t>的特征峰相重叠，所以</w:t>
      </w:r>
      <w:r>
        <w:rPr>
          <w:rFonts w:hint="eastAsia"/>
          <w:kern w:val="0"/>
          <w:szCs w:val="21"/>
        </w:rPr>
        <w:t>未</w:t>
      </w:r>
      <w:r>
        <w:rPr>
          <w:kern w:val="0"/>
          <w:szCs w:val="21"/>
        </w:rPr>
        <w:t>显示碳纯米管的衍射峰。</w:t>
      </w:r>
      <w:r>
        <w:rPr>
          <w:szCs w:val="21"/>
        </w:rPr>
        <w:t>曲线</w:t>
      </w:r>
      <w:r>
        <w:rPr>
          <w:szCs w:val="21"/>
        </w:rPr>
        <w:t>3</w:t>
      </w:r>
      <w:r>
        <w:rPr>
          <w:szCs w:val="21"/>
        </w:rPr>
        <w:t>是加</w:t>
      </w:r>
      <w:r>
        <w:rPr>
          <w:szCs w:val="21"/>
        </w:rPr>
        <w:t>100%</w:t>
      </w:r>
      <w:r>
        <w:rPr>
          <w:szCs w:val="21"/>
        </w:rPr>
        <w:t>碳纳米管样品的</w:t>
      </w:r>
      <w:r>
        <w:rPr>
          <w:szCs w:val="21"/>
        </w:rPr>
        <w:t>XRD</w:t>
      </w:r>
      <w:r>
        <w:rPr>
          <w:szCs w:val="21"/>
        </w:rPr>
        <w:t>图，显示</w:t>
      </w:r>
      <w:r>
        <w:rPr>
          <w:szCs w:val="21"/>
        </w:rPr>
        <w:t>TiO</w:t>
      </w:r>
      <w:r>
        <w:rPr>
          <w:szCs w:val="21"/>
          <w:vertAlign w:val="subscript"/>
        </w:rPr>
        <w:t>2</w:t>
      </w:r>
      <w:r>
        <w:rPr>
          <w:szCs w:val="21"/>
        </w:rPr>
        <w:t>和</w:t>
      </w:r>
      <w:r>
        <w:rPr>
          <w:szCs w:val="21"/>
        </w:rPr>
        <w:t>ZnTPP</w:t>
      </w:r>
      <w:r>
        <w:rPr>
          <w:szCs w:val="21"/>
        </w:rPr>
        <w:t>的衍射峰，同样原因</w:t>
      </w:r>
      <w:r>
        <w:rPr>
          <w:rFonts w:hint="eastAsia"/>
          <w:kern w:val="0"/>
          <w:szCs w:val="21"/>
        </w:rPr>
        <w:t>未</w:t>
      </w:r>
      <w:r>
        <w:rPr>
          <w:kern w:val="0"/>
          <w:szCs w:val="21"/>
        </w:rPr>
        <w:t>显示碳纯米管的衍射峰</w:t>
      </w:r>
      <w:r>
        <w:rPr>
          <w:szCs w:val="21"/>
        </w:rPr>
        <w:t>。从曲线</w:t>
      </w:r>
      <w:r>
        <w:rPr>
          <w:szCs w:val="21"/>
        </w:rPr>
        <w:t>1</w:t>
      </w:r>
      <w:r>
        <w:rPr>
          <w:szCs w:val="21"/>
        </w:rPr>
        <w:t>到曲线</w:t>
      </w:r>
      <w:r>
        <w:rPr>
          <w:szCs w:val="21"/>
        </w:rPr>
        <w:t>3</w:t>
      </w:r>
      <w:r>
        <w:rPr>
          <w:szCs w:val="21"/>
        </w:rPr>
        <w:t>，</w:t>
      </w:r>
      <w:r>
        <w:rPr>
          <w:szCs w:val="21"/>
        </w:rPr>
        <w:t>TiO</w:t>
      </w:r>
      <w:r>
        <w:rPr>
          <w:szCs w:val="21"/>
          <w:vertAlign w:val="subscript"/>
        </w:rPr>
        <w:t>2</w:t>
      </w:r>
      <w:r>
        <w:rPr>
          <w:szCs w:val="21"/>
        </w:rPr>
        <w:t>和</w:t>
      </w:r>
      <w:r>
        <w:rPr>
          <w:szCs w:val="21"/>
        </w:rPr>
        <w:t>ZnTPP</w:t>
      </w:r>
      <w:r>
        <w:rPr>
          <w:szCs w:val="21"/>
        </w:rPr>
        <w:t>的衍射峰强逐渐减弱，这是因为样品中</w:t>
      </w:r>
      <w:r>
        <w:rPr>
          <w:kern w:val="0"/>
          <w:szCs w:val="21"/>
        </w:rPr>
        <w:t>碳纯米管含量增加，</w:t>
      </w:r>
      <w:r>
        <w:rPr>
          <w:szCs w:val="21"/>
        </w:rPr>
        <w:t xml:space="preserve"> TiO</w:t>
      </w:r>
      <w:r>
        <w:rPr>
          <w:szCs w:val="21"/>
          <w:vertAlign w:val="subscript"/>
        </w:rPr>
        <w:t>2</w:t>
      </w:r>
      <w:r>
        <w:rPr>
          <w:szCs w:val="21"/>
        </w:rPr>
        <w:t>和</w:t>
      </w:r>
      <w:r>
        <w:rPr>
          <w:szCs w:val="21"/>
        </w:rPr>
        <w:t>ZnTPP</w:t>
      </w:r>
      <w:r>
        <w:rPr>
          <w:szCs w:val="21"/>
        </w:rPr>
        <w:t>含量减少的缘故。</w:t>
      </w:r>
    </w:p>
    <w:p w14:paraId="57F088D4" w14:textId="77777777" w:rsidR="00DE2A12" w:rsidRDefault="00DE2A12" w:rsidP="00DE2A12">
      <w:pPr>
        <w:adjustRightInd w:val="0"/>
        <w:snapToGrid w:val="0"/>
        <w:jc w:val="center"/>
        <w:rPr>
          <w:sz w:val="18"/>
          <w:szCs w:val="18"/>
        </w:rPr>
      </w:pPr>
      <w:r>
        <w:object w:dxaOrig="4526" w:dyaOrig="1822" w14:anchorId="740AA003">
          <v:shape id="_x0000_i1031" type="#_x0000_t75" style="width:227pt;height:90.5pt" o:ole="">
            <v:imagedata r:id="rId24" o:title=""/>
          </v:shape>
          <o:OLEObject Type="Embed" ProgID="Visio.Drawing.11" ShapeID="_x0000_i1031" DrawAspect="Content" ObjectID="_1675577547" r:id="rId25"/>
        </w:object>
      </w:r>
    </w:p>
    <w:p w14:paraId="41BE0415" w14:textId="77777777" w:rsidR="00DE2A12" w:rsidRDefault="00F37571" w:rsidP="00DE2A12">
      <w:pPr>
        <w:jc w:val="center"/>
        <w:rPr>
          <w:rFonts w:ascii="宋体"/>
          <w:noProof/>
          <w:szCs w:val="21"/>
        </w:rPr>
      </w:pPr>
      <w:r w:rsidRPr="00BD67FD">
        <w:rPr>
          <w:sz w:val="18"/>
          <w:szCs w:val="18"/>
        </w:rPr>
        <w:t>0</w:t>
      </w:r>
      <w:r w:rsidRPr="00BD67FD">
        <w:rPr>
          <w:sz w:val="18"/>
          <w:szCs w:val="18"/>
          <w:vertAlign w:val="superscript"/>
        </w:rPr>
        <w:t>﹟</w:t>
      </w:r>
      <w:r w:rsidRPr="00BD67FD">
        <w:rPr>
          <w:sz w:val="18"/>
          <w:szCs w:val="18"/>
        </w:rPr>
        <w:t>样品</w:t>
      </w:r>
      <w:r w:rsidRPr="00BD67FD">
        <w:rPr>
          <w:rFonts w:hint="eastAsia"/>
          <w:sz w:val="18"/>
          <w:szCs w:val="18"/>
        </w:rPr>
        <w:t xml:space="preserve"> </w:t>
      </w:r>
      <w:r w:rsidRPr="00BD67FD">
        <w:rPr>
          <w:sz w:val="18"/>
          <w:szCs w:val="18"/>
        </w:rPr>
        <w:t>2</w:t>
      </w:r>
      <w:r w:rsidRPr="00BD67FD">
        <w:rPr>
          <w:rFonts w:hint="eastAsia"/>
          <w:sz w:val="18"/>
          <w:szCs w:val="18"/>
        </w:rPr>
        <w:t>.</w:t>
      </w:r>
      <w:r w:rsidRPr="00BD67FD">
        <w:rPr>
          <w:sz w:val="18"/>
          <w:szCs w:val="18"/>
        </w:rPr>
        <w:t xml:space="preserve"> 2</w:t>
      </w:r>
      <w:r w:rsidRPr="00BD67FD">
        <w:rPr>
          <w:sz w:val="18"/>
          <w:szCs w:val="18"/>
          <w:vertAlign w:val="superscript"/>
        </w:rPr>
        <w:t>﹟</w:t>
      </w:r>
      <w:r w:rsidRPr="00BD67FD">
        <w:rPr>
          <w:sz w:val="18"/>
          <w:szCs w:val="18"/>
        </w:rPr>
        <w:t>样品</w:t>
      </w:r>
      <w:r w:rsidRPr="00BD67FD">
        <w:rPr>
          <w:rFonts w:hint="eastAsia"/>
          <w:sz w:val="18"/>
          <w:szCs w:val="18"/>
        </w:rPr>
        <w:t xml:space="preserve"> </w:t>
      </w:r>
      <w:r w:rsidRPr="00BD67FD">
        <w:rPr>
          <w:sz w:val="18"/>
          <w:szCs w:val="18"/>
        </w:rPr>
        <w:t>3</w:t>
      </w:r>
      <w:r w:rsidRPr="00BD67FD">
        <w:rPr>
          <w:rFonts w:hint="eastAsia"/>
          <w:sz w:val="18"/>
          <w:szCs w:val="18"/>
        </w:rPr>
        <w:t>.</w:t>
      </w:r>
      <w:r w:rsidRPr="00BD67FD">
        <w:rPr>
          <w:sz w:val="18"/>
          <w:szCs w:val="18"/>
        </w:rPr>
        <w:t xml:space="preserve"> 5</w:t>
      </w:r>
      <w:r w:rsidRPr="00BD67FD">
        <w:rPr>
          <w:szCs w:val="21"/>
          <w:vertAlign w:val="superscript"/>
        </w:rPr>
        <w:t>﹟</w:t>
      </w:r>
      <w:r w:rsidRPr="00BD67FD">
        <w:rPr>
          <w:sz w:val="18"/>
          <w:szCs w:val="18"/>
        </w:rPr>
        <w:t>样品</w:t>
      </w:r>
      <w:r w:rsidR="00FC7644">
        <w:rPr>
          <w:rFonts w:cs="宋体" w:hint="eastAsia"/>
          <w:color w:val="000000"/>
          <w:sz w:val="18"/>
          <w:szCs w:val="18"/>
        </w:rPr>
        <w:t>（</w:t>
      </w:r>
      <w:r w:rsidR="00FC7644" w:rsidRPr="00FC7644">
        <w:rPr>
          <w:rFonts w:cs="宋体" w:hint="eastAsia"/>
          <w:color w:val="00B050"/>
          <w:sz w:val="18"/>
          <w:szCs w:val="18"/>
        </w:rPr>
        <w:t>小五宋体，居中</w:t>
      </w:r>
      <w:r w:rsidR="00FC7644">
        <w:rPr>
          <w:rFonts w:cs="宋体" w:hint="eastAsia"/>
          <w:color w:val="000000"/>
          <w:sz w:val="18"/>
          <w:szCs w:val="18"/>
        </w:rPr>
        <w:t>）</w:t>
      </w:r>
      <w:r w:rsidR="00DE2A12">
        <w:rPr>
          <w:rFonts w:ascii="宋体"/>
          <w:noProof/>
          <w:szCs w:val="21"/>
        </w:rPr>
        <w:drawing>
          <wp:inline distT="0" distB="0" distL="0" distR="0" wp14:anchorId="56A98BB9" wp14:editId="41622321">
            <wp:extent cx="2370018" cy="1028223"/>
            <wp:effectExtent l="19050" t="0" r="0" b="0"/>
            <wp:docPr id="1" name="图片 1" descr="export ju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ju T"/>
                    <pic:cNvPicPr>
                      <a:picLocks noChangeAspect="1" noChangeArrowheads="1"/>
                    </pic:cNvPicPr>
                  </pic:nvPicPr>
                  <pic:blipFill>
                    <a:blip r:embed="rId26" cstate="print"/>
                    <a:srcRect l="7800" t="10162" r="6575" b="37347"/>
                    <a:stretch>
                      <a:fillRect/>
                    </a:stretch>
                  </pic:blipFill>
                  <pic:spPr bwMode="auto">
                    <a:xfrm>
                      <a:off x="0" y="0"/>
                      <a:ext cx="2370894" cy="1028603"/>
                    </a:xfrm>
                    <a:prstGeom prst="rect">
                      <a:avLst/>
                    </a:prstGeom>
                    <a:noFill/>
                    <a:ln w="9525">
                      <a:noFill/>
                      <a:miter lim="800000"/>
                      <a:headEnd/>
                      <a:tailEnd/>
                    </a:ln>
                  </pic:spPr>
                </pic:pic>
              </a:graphicData>
            </a:graphic>
          </wp:inline>
        </w:drawing>
      </w:r>
      <w:r w:rsidR="00DE2A12">
        <w:rPr>
          <w:rFonts w:ascii="宋体"/>
          <w:noProof/>
          <w:szCs w:val="21"/>
        </w:rPr>
        <w:drawing>
          <wp:inline distT="0" distB="0" distL="0" distR="0" wp14:anchorId="6CEA8A8B" wp14:editId="7CD1E35D">
            <wp:extent cx="2232594" cy="432780"/>
            <wp:effectExtent l="19050" t="0" r="0" b="0"/>
            <wp:docPr id="2" name="图片 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27" cstate="print"/>
                    <a:srcRect l="17033" t="38808" r="12332" b="41376"/>
                    <a:stretch>
                      <a:fillRect/>
                    </a:stretch>
                  </pic:blipFill>
                  <pic:spPr bwMode="auto">
                    <a:xfrm>
                      <a:off x="0" y="0"/>
                      <a:ext cx="2232912" cy="432842"/>
                    </a:xfrm>
                    <a:prstGeom prst="rect">
                      <a:avLst/>
                    </a:prstGeom>
                    <a:noFill/>
                    <a:ln w="9525">
                      <a:noFill/>
                      <a:miter lim="800000"/>
                      <a:headEnd/>
                      <a:tailEnd/>
                    </a:ln>
                  </pic:spPr>
                </pic:pic>
              </a:graphicData>
            </a:graphic>
          </wp:inline>
        </w:drawing>
      </w:r>
    </w:p>
    <w:p w14:paraId="31AF7604" w14:textId="77777777" w:rsidR="00F37571" w:rsidRPr="00BD67FD" w:rsidRDefault="00F37571" w:rsidP="00BD67FD">
      <w:pPr>
        <w:pStyle w:val="a5"/>
        <w:numPr>
          <w:ilvl w:val="0"/>
          <w:numId w:val="9"/>
        </w:numPr>
        <w:autoSpaceDE w:val="0"/>
        <w:autoSpaceDN w:val="0"/>
        <w:adjustRightInd w:val="0"/>
        <w:ind w:right="50" w:firstLineChars="0"/>
        <w:jc w:val="center"/>
        <w:rPr>
          <w:sz w:val="18"/>
          <w:szCs w:val="18"/>
        </w:rPr>
      </w:pPr>
    </w:p>
    <w:p w14:paraId="334F4FDF" w14:textId="77777777" w:rsidR="00F37571" w:rsidRPr="00E3644F" w:rsidRDefault="00F37571" w:rsidP="00F37571">
      <w:pPr>
        <w:autoSpaceDE w:val="0"/>
        <w:autoSpaceDN w:val="0"/>
        <w:adjustRightInd w:val="0"/>
        <w:ind w:right="50"/>
        <w:jc w:val="center"/>
        <w:rPr>
          <w:kern w:val="0"/>
          <w:sz w:val="18"/>
          <w:szCs w:val="18"/>
        </w:rPr>
      </w:pPr>
      <w:r>
        <w:rPr>
          <w:kern w:val="0"/>
          <w:sz w:val="18"/>
          <w:szCs w:val="18"/>
          <w:lang w:val="zh-CN"/>
        </w:rPr>
        <w:t>图</w:t>
      </w:r>
      <w:r w:rsidR="00BD67FD">
        <w:rPr>
          <w:rFonts w:hint="eastAsia"/>
          <w:kern w:val="0"/>
          <w:sz w:val="18"/>
          <w:szCs w:val="18"/>
        </w:rPr>
        <w:t>2</w:t>
      </w:r>
      <w:r w:rsidR="0067226A">
        <w:rPr>
          <w:rFonts w:hint="eastAsia"/>
          <w:kern w:val="0"/>
          <w:sz w:val="18"/>
          <w:szCs w:val="18"/>
        </w:rPr>
        <w:t xml:space="preserve">　</w:t>
      </w:r>
      <w:r w:rsidR="00DE2A12">
        <w:rPr>
          <w:rFonts w:hint="eastAsia"/>
          <w:kern w:val="0"/>
          <w:sz w:val="18"/>
          <w:szCs w:val="18"/>
        </w:rPr>
        <w:t>xxxxxx</w:t>
      </w:r>
    </w:p>
    <w:p w14:paraId="04B7DE61" w14:textId="77777777" w:rsidR="00F37571" w:rsidRDefault="00F37571" w:rsidP="00F37571">
      <w:pPr>
        <w:autoSpaceDE w:val="0"/>
        <w:autoSpaceDN w:val="0"/>
        <w:adjustRightInd w:val="0"/>
        <w:jc w:val="center"/>
        <w:rPr>
          <w:sz w:val="18"/>
          <w:szCs w:val="18"/>
        </w:rPr>
      </w:pPr>
      <w:r>
        <w:rPr>
          <w:sz w:val="18"/>
          <w:szCs w:val="18"/>
        </w:rPr>
        <w:t>Fig.</w:t>
      </w:r>
      <w:r w:rsidR="00F81B10">
        <w:rPr>
          <w:rFonts w:hint="eastAsia"/>
          <w:sz w:val="18"/>
          <w:szCs w:val="18"/>
        </w:rPr>
        <w:t xml:space="preserve"> </w:t>
      </w:r>
      <w:r w:rsidR="00BD67FD">
        <w:rPr>
          <w:rFonts w:hint="eastAsia"/>
          <w:sz w:val="18"/>
          <w:szCs w:val="18"/>
        </w:rPr>
        <w:t>2</w:t>
      </w:r>
      <w:r w:rsidR="0067226A">
        <w:rPr>
          <w:rFonts w:hint="eastAsia"/>
          <w:sz w:val="18"/>
          <w:szCs w:val="18"/>
        </w:rPr>
        <w:t xml:space="preserve">　</w:t>
      </w:r>
      <w:r w:rsidR="00DE2A12">
        <w:rPr>
          <w:rFonts w:hint="eastAsia"/>
          <w:sz w:val="18"/>
          <w:szCs w:val="18"/>
        </w:rPr>
        <w:t>xxxxxxx</w:t>
      </w:r>
    </w:p>
    <w:p w14:paraId="1CDAE3D7" w14:textId="77777777" w:rsidR="00F37571" w:rsidRDefault="00F37571" w:rsidP="00F37571">
      <w:pPr>
        <w:autoSpaceDE w:val="0"/>
        <w:autoSpaceDN w:val="0"/>
        <w:adjustRightInd w:val="0"/>
        <w:jc w:val="center"/>
        <w:rPr>
          <w:sz w:val="18"/>
          <w:szCs w:val="18"/>
        </w:rPr>
      </w:pPr>
      <w:r>
        <w:rPr>
          <w:sz w:val="18"/>
          <w:szCs w:val="18"/>
        </w:rPr>
        <w:t>……</w:t>
      </w:r>
    </w:p>
    <w:p w14:paraId="14637637" w14:textId="77777777" w:rsidR="00F37571" w:rsidRDefault="00F37571" w:rsidP="00C624CE">
      <w:pPr>
        <w:pStyle w:val="ac"/>
        <w:ind w:firstLineChars="200" w:firstLine="456"/>
        <w:rPr>
          <w:rFonts w:ascii="Times New Roman" w:hAnsi="Times New Roman" w:cs="Times New Roman"/>
          <w:kern w:val="0"/>
        </w:rPr>
      </w:pPr>
      <w:r>
        <w:rPr>
          <w:rFonts w:ascii="Times New Roman" w:hAnsi="Times New Roman" w:cs="Times New Roman"/>
          <w:kern w:val="0"/>
        </w:rPr>
        <w:t>图</w:t>
      </w:r>
      <w:r>
        <w:rPr>
          <w:rFonts w:ascii="Times New Roman" w:hAnsi="Times New Roman" w:cs="Times New Roman"/>
          <w:kern w:val="0"/>
        </w:rPr>
        <w:t>5</w:t>
      </w:r>
      <w:r>
        <w:rPr>
          <w:rFonts w:ascii="Times New Roman" w:hAnsi="Times New Roman" w:cs="Times New Roman"/>
          <w:kern w:val="0"/>
        </w:rPr>
        <w:t>为在可见光下，不同碳纳米管含量的复合材料对甲基红降解率的关系曲线。由图可见</w:t>
      </w:r>
      <w:r>
        <w:rPr>
          <w:rFonts w:ascii="Times New Roman" w:hAnsi="Times New Roman" w:cs="Times New Roman"/>
          <w:kern w:val="0"/>
        </w:rPr>
        <w:t>ZnTHPP-TiO</w:t>
      </w:r>
      <w:r>
        <w:rPr>
          <w:rFonts w:ascii="Times New Roman" w:hAnsi="Times New Roman" w:cs="Times New Roman"/>
          <w:kern w:val="0"/>
          <w:vertAlign w:val="subscript"/>
        </w:rPr>
        <w:t>2</w:t>
      </w:r>
      <w:r>
        <w:rPr>
          <w:rFonts w:ascii="Times New Roman" w:hAnsi="Times New Roman" w:cs="Times New Roman"/>
          <w:kern w:val="0"/>
        </w:rPr>
        <w:t>的可见光光催化活性高于纯</w:t>
      </w:r>
      <w:r>
        <w:rPr>
          <w:rFonts w:ascii="Times New Roman" w:hAnsi="Times New Roman" w:cs="Times New Roman"/>
          <w:kern w:val="0"/>
        </w:rPr>
        <w:t>TiO</w:t>
      </w:r>
      <w:r>
        <w:rPr>
          <w:rFonts w:ascii="Times New Roman" w:hAnsi="Times New Roman" w:cs="Times New Roman"/>
          <w:kern w:val="0"/>
          <w:vertAlign w:val="subscript"/>
        </w:rPr>
        <w:t xml:space="preserve">2 </w:t>
      </w:r>
      <w:r>
        <w:rPr>
          <w:rFonts w:ascii="Times New Roman" w:hAnsi="Times New Roman" w:cs="Times New Roman"/>
          <w:kern w:val="0"/>
        </w:rPr>
        <w:t>(P25)</w:t>
      </w:r>
      <w:r>
        <w:rPr>
          <w:rFonts w:ascii="Times New Roman" w:hAnsi="Times New Roman" w:cs="Times New Roman"/>
          <w:kern w:val="0"/>
        </w:rPr>
        <w:t>。这是因为卟啉锌对可见光</w:t>
      </w:r>
      <w:r>
        <w:rPr>
          <w:rFonts w:ascii="Times New Roman" w:hAnsi="Times New Roman" w:cs="Times New Roman"/>
          <w:kern w:val="0"/>
        </w:rPr>
        <w:t>(B</w:t>
      </w:r>
      <w:r>
        <w:rPr>
          <w:rFonts w:ascii="Times New Roman" w:hAnsi="Times New Roman" w:cs="Times New Roman"/>
          <w:kern w:val="0"/>
        </w:rPr>
        <w:t>带：</w:t>
      </w:r>
      <w:r>
        <w:rPr>
          <w:rFonts w:ascii="Times New Roman" w:hAnsi="Times New Roman" w:cs="Times New Roman"/>
          <w:kern w:val="0"/>
        </w:rPr>
        <w:t>400</w:t>
      </w:r>
      <w:r>
        <w:rPr>
          <w:rFonts w:ascii="Times New Roman" w:hAnsi="Times New Roman" w:cs="Times New Roman" w:hint="eastAsia"/>
          <w:kern w:val="0"/>
        </w:rPr>
        <w:t>~</w:t>
      </w:r>
      <w:r>
        <w:rPr>
          <w:rFonts w:ascii="Times New Roman" w:hAnsi="Times New Roman" w:cs="Times New Roman"/>
          <w:kern w:val="0"/>
        </w:rPr>
        <w:t>450</w:t>
      </w:r>
      <w:r w:rsidR="0067226A">
        <w:rPr>
          <w:rFonts w:ascii="Times New Roman" w:hAnsi="Times New Roman" w:cs="Times New Roman" w:hint="eastAsia"/>
          <w:kern w:val="0"/>
        </w:rPr>
        <w:t xml:space="preserve"> </w:t>
      </w:r>
      <w:r>
        <w:rPr>
          <w:rFonts w:ascii="Times New Roman" w:hAnsi="Times New Roman" w:cs="Times New Roman"/>
          <w:kern w:val="0"/>
        </w:rPr>
        <w:t>nm</w:t>
      </w:r>
      <w:r>
        <w:rPr>
          <w:rFonts w:ascii="Times New Roman" w:hAnsi="Times New Roman" w:cs="Times New Roman"/>
          <w:kern w:val="0"/>
        </w:rPr>
        <w:t>；</w:t>
      </w:r>
      <w:r>
        <w:rPr>
          <w:rFonts w:ascii="Times New Roman" w:hAnsi="Times New Roman" w:cs="Times New Roman"/>
          <w:kern w:val="0"/>
        </w:rPr>
        <w:t xml:space="preserve">Q </w:t>
      </w:r>
      <w:r>
        <w:rPr>
          <w:rFonts w:ascii="Times New Roman" w:hAnsi="Times New Roman" w:cs="Times New Roman"/>
          <w:kern w:val="0"/>
        </w:rPr>
        <w:t>带：</w:t>
      </w:r>
      <w:r>
        <w:rPr>
          <w:rFonts w:ascii="Times New Roman" w:hAnsi="Times New Roman" w:cs="Times New Roman"/>
          <w:kern w:val="0"/>
        </w:rPr>
        <w:t>500</w:t>
      </w:r>
      <w:r>
        <w:rPr>
          <w:rFonts w:ascii="Times New Roman" w:hAnsi="Times New Roman" w:cs="Times New Roman" w:hint="eastAsia"/>
          <w:kern w:val="0"/>
        </w:rPr>
        <w:t>~</w:t>
      </w:r>
      <w:r>
        <w:rPr>
          <w:rFonts w:ascii="Times New Roman" w:hAnsi="Times New Roman" w:cs="Times New Roman"/>
          <w:kern w:val="0"/>
        </w:rPr>
        <w:t>700</w:t>
      </w:r>
      <w:r w:rsidR="0067226A">
        <w:rPr>
          <w:rFonts w:ascii="Times New Roman" w:hAnsi="Times New Roman" w:cs="Times New Roman" w:hint="eastAsia"/>
          <w:kern w:val="0"/>
        </w:rPr>
        <w:t xml:space="preserve"> </w:t>
      </w:r>
      <w:r w:rsidR="0067226A">
        <w:rPr>
          <w:rFonts w:ascii="Times New Roman" w:hAnsi="Times New Roman" w:cs="Times New Roman"/>
          <w:kern w:val="0"/>
        </w:rPr>
        <w:t>nm)</w:t>
      </w:r>
      <w:r>
        <w:rPr>
          <w:rFonts w:ascii="Times New Roman" w:hAnsi="Times New Roman" w:cs="Times New Roman"/>
          <w:kern w:val="0"/>
        </w:rPr>
        <w:t>有强吸收，在</w:t>
      </w:r>
      <w:r>
        <w:rPr>
          <w:rFonts w:ascii="Times New Roman" w:hAnsi="Times New Roman" w:cs="Times New Roman"/>
          <w:kern w:val="0"/>
        </w:rPr>
        <w:t>TiO</w:t>
      </w:r>
      <w:r>
        <w:rPr>
          <w:rFonts w:ascii="Times New Roman" w:hAnsi="Times New Roman" w:cs="Times New Roman"/>
          <w:kern w:val="0"/>
          <w:vertAlign w:val="subscript"/>
        </w:rPr>
        <w:t>2</w:t>
      </w:r>
      <w:r>
        <w:rPr>
          <w:rFonts w:ascii="Times New Roman" w:hAnsi="Times New Roman" w:cs="Times New Roman"/>
          <w:kern w:val="0"/>
        </w:rPr>
        <w:t>中掺杂卟啉锌可拓宽其光谱响应范围</w:t>
      </w:r>
      <w:r>
        <w:rPr>
          <w:rFonts w:ascii="Times New Roman" w:hAnsi="Times New Roman" w:cs="Times New Roman" w:hint="eastAsia"/>
          <w:kern w:val="0"/>
        </w:rPr>
        <w:t>、</w:t>
      </w:r>
      <w:r>
        <w:rPr>
          <w:rFonts w:ascii="Times New Roman" w:hAnsi="Times New Roman" w:cs="Times New Roman"/>
          <w:kern w:val="0"/>
        </w:rPr>
        <w:t>提高光利用率，因此</w:t>
      </w:r>
      <w:r>
        <w:rPr>
          <w:rFonts w:ascii="Times New Roman" w:hAnsi="Times New Roman" w:cs="Times New Roman"/>
          <w:kern w:val="0"/>
        </w:rPr>
        <w:t>ZnTHPP-TiO</w:t>
      </w:r>
      <w:r>
        <w:rPr>
          <w:rFonts w:ascii="Times New Roman" w:hAnsi="Times New Roman" w:cs="Times New Roman"/>
          <w:kern w:val="0"/>
          <w:vertAlign w:val="subscript"/>
        </w:rPr>
        <w:t>2</w:t>
      </w:r>
      <w:r>
        <w:rPr>
          <w:rFonts w:ascii="Times New Roman" w:hAnsi="Times New Roman" w:cs="Times New Roman"/>
          <w:kern w:val="0"/>
        </w:rPr>
        <w:t>了比纯</w:t>
      </w:r>
      <w:r>
        <w:rPr>
          <w:rFonts w:ascii="Times New Roman" w:hAnsi="Times New Roman" w:cs="Times New Roman"/>
          <w:kern w:val="0"/>
        </w:rPr>
        <w:t>TiO</w:t>
      </w:r>
      <w:r>
        <w:rPr>
          <w:rFonts w:ascii="Times New Roman" w:hAnsi="Times New Roman" w:cs="Times New Roman"/>
          <w:kern w:val="0"/>
          <w:vertAlign w:val="subscript"/>
        </w:rPr>
        <w:t>2</w:t>
      </w:r>
      <w:r>
        <w:rPr>
          <w:rFonts w:ascii="Times New Roman" w:hAnsi="Times New Roman" w:cs="Times New Roman"/>
          <w:kern w:val="0"/>
        </w:rPr>
        <w:t>更高的可见光光催化活性。</w:t>
      </w:r>
    </w:p>
    <w:p w14:paraId="46BADDEB" w14:textId="77777777" w:rsidR="00F37571" w:rsidRDefault="00F37571" w:rsidP="00C624CE">
      <w:pPr>
        <w:pStyle w:val="ac"/>
        <w:ind w:firstLineChars="200" w:firstLine="456"/>
        <w:jc w:val="left"/>
        <w:rPr>
          <w:rFonts w:ascii="Times New Roman" w:hAnsi="Times New Roman" w:cs="Times New Roman"/>
          <w:kern w:val="0"/>
        </w:rPr>
      </w:pPr>
      <w:r>
        <w:rPr>
          <w:rFonts w:ascii="Times New Roman" w:hAnsi="Times New Roman" w:cs="Times New Roman"/>
          <w:kern w:val="0"/>
        </w:rPr>
        <w:t>以碳纳米管为模板，</w:t>
      </w:r>
      <w:r>
        <w:rPr>
          <w:rFonts w:ascii="Times New Roman" w:hAnsi="Times New Roman" w:cs="Times New Roman"/>
          <w:kern w:val="0"/>
        </w:rPr>
        <w:t>ZnTHPP-TiO</w:t>
      </w:r>
      <w:r>
        <w:rPr>
          <w:rFonts w:ascii="Times New Roman" w:hAnsi="Times New Roman" w:cs="Times New Roman"/>
          <w:kern w:val="0"/>
          <w:vertAlign w:val="subscript"/>
        </w:rPr>
        <w:t>2</w:t>
      </w:r>
      <w:r>
        <w:rPr>
          <w:rFonts w:ascii="Times New Roman" w:hAnsi="Times New Roman" w:cs="Times New Roman"/>
          <w:kern w:val="0"/>
        </w:rPr>
        <w:t>沉积在碳纳米管内外表面，碳纳米管比表面积大</w:t>
      </w:r>
      <w:r>
        <w:rPr>
          <w:rFonts w:ascii="Times New Roman" w:hAnsi="Times New Roman" w:cs="Times New Roman" w:hint="eastAsia"/>
          <w:kern w:val="0"/>
        </w:rPr>
        <w:t>、</w:t>
      </w:r>
      <w:r>
        <w:rPr>
          <w:rFonts w:ascii="Times New Roman" w:hAnsi="Times New Roman" w:cs="Times New Roman"/>
          <w:kern w:val="0"/>
        </w:rPr>
        <w:t>具有中空结构，当其用作光催化剂时，可更好地吸附染料分子，因此催化活性更高。从图中还可看出碳纳米管含量为</w:t>
      </w:r>
      <w:r>
        <w:rPr>
          <w:rFonts w:ascii="Times New Roman" w:hAnsi="Times New Roman" w:cs="Times New Roman"/>
          <w:kern w:val="0"/>
        </w:rPr>
        <w:t>40%</w:t>
      </w:r>
      <w:r>
        <w:rPr>
          <w:rFonts w:ascii="Times New Roman" w:hAnsi="Times New Roman" w:cs="Times New Roman"/>
          <w:kern w:val="0"/>
        </w:rPr>
        <w:t>时，</w:t>
      </w:r>
      <w:r>
        <w:rPr>
          <w:rFonts w:ascii="Times New Roman" w:hAnsi="Times New Roman" w:cs="Times New Roman"/>
        </w:rPr>
        <w:t>复合材料的催化活性最高。</w:t>
      </w:r>
      <w:r>
        <w:rPr>
          <w:rFonts w:ascii="Times New Roman" w:hAnsi="Times New Roman" w:cs="Times New Roman"/>
          <w:kern w:val="0"/>
        </w:rPr>
        <w:t>碳纳米管含量继续增加，</w:t>
      </w:r>
      <w:r>
        <w:rPr>
          <w:rFonts w:ascii="Times New Roman" w:hAnsi="Times New Roman" w:cs="Times New Roman"/>
          <w:kern w:val="0"/>
        </w:rPr>
        <w:t>ZnTHPP-TiO</w:t>
      </w:r>
      <w:r>
        <w:rPr>
          <w:rFonts w:ascii="Times New Roman" w:hAnsi="Times New Roman" w:cs="Times New Roman"/>
          <w:kern w:val="0"/>
          <w:vertAlign w:val="subscript"/>
        </w:rPr>
        <w:t>2</w:t>
      </w:r>
      <w:r>
        <w:rPr>
          <w:rFonts w:ascii="Times New Roman" w:hAnsi="Times New Roman" w:cs="Times New Roman"/>
          <w:kern w:val="0"/>
        </w:rPr>
        <w:t>含量相对减少，所以光催化性能下降。</w:t>
      </w:r>
    </w:p>
    <w:p w14:paraId="09E05438" w14:textId="77777777" w:rsidR="00F37571" w:rsidRDefault="00BD67FD" w:rsidP="00F37571">
      <w:pPr>
        <w:pStyle w:val="ac"/>
        <w:jc w:val="center"/>
        <w:rPr>
          <w:rFonts w:ascii="Times New Roman" w:hAnsi="Times New Roman" w:cs="Times New Roman"/>
        </w:rPr>
      </w:pPr>
      <w:r w:rsidRPr="00AC4BEE">
        <w:rPr>
          <w:rFonts w:ascii="Times New Roman" w:hAnsi="Times New Roman" w:cs="Times New Roman"/>
        </w:rPr>
        <w:object w:dxaOrig="7328" w:dyaOrig="5717" w14:anchorId="1B0C6425">
          <v:shape id="_x0000_i1032" type="#_x0000_t75" style="width:203.5pt;height:158.5pt" o:ole="">
            <v:imagedata r:id="rId28" o:title="" croptop="4771f" cropbottom="4451f" cropleft="3568f" cropright="3675f"/>
          </v:shape>
          <o:OLEObject Type="Embed" ProgID="Origin50.Graph" ShapeID="_x0000_i1032" DrawAspect="Content" ObjectID="_1675577548" r:id="rId29"/>
        </w:object>
      </w:r>
    </w:p>
    <w:p w14:paraId="7E0BA5A2" w14:textId="77777777" w:rsidR="00F37571" w:rsidRDefault="00F37571" w:rsidP="00F37571">
      <w:pPr>
        <w:pStyle w:val="ac"/>
        <w:jc w:val="center"/>
        <w:rPr>
          <w:rFonts w:ascii="Times New Roman" w:hAnsi="Times New Roman" w:cs="Times New Roman"/>
          <w:kern w:val="0"/>
          <w:sz w:val="18"/>
          <w:szCs w:val="18"/>
        </w:rPr>
      </w:pPr>
      <w:r>
        <w:rPr>
          <w:rFonts w:ascii="Times New Roman" w:hAnsi="Times New Roman" w:cs="Times New Roman"/>
          <w:kern w:val="0"/>
          <w:sz w:val="18"/>
          <w:szCs w:val="18"/>
        </w:rPr>
        <w:t>图</w:t>
      </w:r>
      <w:r>
        <w:rPr>
          <w:rFonts w:ascii="Times New Roman" w:hAnsi="Times New Roman" w:cs="Times New Roman"/>
          <w:kern w:val="0"/>
          <w:sz w:val="18"/>
          <w:szCs w:val="18"/>
        </w:rPr>
        <w:t>5</w:t>
      </w:r>
      <w:r w:rsidR="00815CB3">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可见光下甲基红的降解曲线</w:t>
      </w:r>
    </w:p>
    <w:p w14:paraId="1FDE2806" w14:textId="77777777" w:rsidR="00815CB3" w:rsidRDefault="00F37571" w:rsidP="00F37571">
      <w:pPr>
        <w:pStyle w:val="ac"/>
        <w:jc w:val="center"/>
        <w:rPr>
          <w:rFonts w:ascii="Times New Roman" w:hAnsi="Times New Roman" w:cs="Times New Roman"/>
          <w:kern w:val="0"/>
          <w:sz w:val="18"/>
          <w:szCs w:val="18"/>
        </w:rPr>
      </w:pPr>
      <w:r>
        <w:rPr>
          <w:rFonts w:ascii="Times New Roman" w:hAnsi="Times New Roman" w:cs="Times New Roman"/>
          <w:kern w:val="0"/>
          <w:sz w:val="18"/>
          <w:szCs w:val="18"/>
        </w:rPr>
        <w:t>Fig.</w:t>
      </w:r>
      <w:r w:rsidR="00815CB3">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5</w:t>
      </w:r>
      <w:r w:rsidR="00815CB3">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Photo degrades curves for the </w:t>
      </w:r>
      <w:r>
        <w:rPr>
          <w:rFonts w:ascii="Times New Roman" w:hAnsi="Times New Roman" w:cs="Times New Roman"/>
          <w:sz w:val="18"/>
          <w:szCs w:val="18"/>
        </w:rPr>
        <w:t>methyl red</w:t>
      </w:r>
      <w:r>
        <w:rPr>
          <w:rFonts w:ascii="Times New Roman" w:hAnsi="Times New Roman" w:cs="Times New Roman"/>
          <w:kern w:val="0"/>
          <w:sz w:val="18"/>
          <w:szCs w:val="18"/>
        </w:rPr>
        <w:t xml:space="preserve"> under</w:t>
      </w:r>
    </w:p>
    <w:p w14:paraId="28B21E83" w14:textId="77777777" w:rsidR="00F37571" w:rsidRDefault="00F37571" w:rsidP="00F37571">
      <w:pPr>
        <w:pStyle w:val="ac"/>
        <w:jc w:val="center"/>
        <w:rPr>
          <w:rFonts w:ascii="Times New Roman" w:hAnsi="Times New Roman" w:cs="Times New Roman"/>
          <w:kern w:val="0"/>
          <w:sz w:val="18"/>
          <w:szCs w:val="18"/>
        </w:rPr>
      </w:pPr>
      <w:r>
        <w:rPr>
          <w:rFonts w:ascii="Times New Roman" w:hAnsi="Times New Roman" w:cs="Times New Roman"/>
          <w:kern w:val="0"/>
          <w:sz w:val="18"/>
          <w:szCs w:val="18"/>
        </w:rPr>
        <w:t>visible light irradiation</w:t>
      </w:r>
    </w:p>
    <w:p w14:paraId="54494122" w14:textId="77777777" w:rsidR="000E2AEE" w:rsidRPr="00EF66D3" w:rsidRDefault="000E2AEE" w:rsidP="00EF66D3">
      <w:pPr>
        <w:ind w:right="24" w:firstLine="480"/>
        <w:rPr>
          <w:color w:val="000000"/>
          <w:kern w:val="0"/>
          <w:szCs w:val="21"/>
        </w:rPr>
      </w:pPr>
      <w:r w:rsidRPr="00EF66D3">
        <w:rPr>
          <w:rFonts w:hint="eastAsia"/>
          <w:color w:val="000000"/>
          <w:kern w:val="0"/>
          <w:szCs w:val="21"/>
        </w:rPr>
        <w:lastRenderedPageBreak/>
        <w:t>烧结之后，对两组电池片分别使用测试分选仪进行测试，并从中任意抽出</w:t>
      </w:r>
      <w:r w:rsidRPr="00EF66D3">
        <w:rPr>
          <w:rFonts w:hint="eastAsia"/>
          <w:color w:val="000000"/>
          <w:kern w:val="0"/>
          <w:szCs w:val="21"/>
        </w:rPr>
        <w:t>7</w:t>
      </w:r>
      <w:r w:rsidRPr="00EF66D3">
        <w:rPr>
          <w:rFonts w:hint="eastAsia"/>
          <w:color w:val="000000"/>
          <w:kern w:val="0"/>
          <w:szCs w:val="21"/>
        </w:rPr>
        <w:t>片进行对比。在表</w:t>
      </w:r>
      <w:r w:rsidRPr="00EF66D3">
        <w:rPr>
          <w:rFonts w:hint="eastAsia"/>
          <w:color w:val="000000"/>
          <w:kern w:val="0"/>
          <w:szCs w:val="21"/>
        </w:rPr>
        <w:t>1</w:t>
      </w:r>
      <w:r w:rsidRPr="00EF66D3">
        <w:rPr>
          <w:rFonts w:hint="eastAsia"/>
          <w:color w:val="000000"/>
          <w:kern w:val="0"/>
          <w:szCs w:val="21"/>
        </w:rPr>
        <w:t>中，列出了</w:t>
      </w:r>
      <w:r w:rsidRPr="00EF66D3">
        <w:rPr>
          <w:rFonts w:hint="eastAsia"/>
          <w:color w:val="000000"/>
          <w:kern w:val="0"/>
          <w:szCs w:val="21"/>
        </w:rPr>
        <w:t>SE</w:t>
      </w:r>
      <w:r w:rsidRPr="00EF66D3">
        <w:rPr>
          <w:rFonts w:hint="eastAsia"/>
          <w:color w:val="000000"/>
          <w:kern w:val="0"/>
          <w:szCs w:val="21"/>
        </w:rPr>
        <w:t>电池同常规电池的开压、短流和填充因子的对比。由数据可看出，</w:t>
      </w:r>
      <w:r w:rsidRPr="00EF66D3">
        <w:rPr>
          <w:rFonts w:hint="eastAsia"/>
          <w:color w:val="000000"/>
          <w:kern w:val="0"/>
          <w:szCs w:val="21"/>
        </w:rPr>
        <w:t>SE</w:t>
      </w:r>
      <w:r w:rsidRPr="00EF66D3">
        <w:rPr>
          <w:rFonts w:hint="eastAsia"/>
          <w:color w:val="000000"/>
          <w:kern w:val="0"/>
          <w:szCs w:val="21"/>
        </w:rPr>
        <w:t>电池各个参数均优于常规工艺。</w:t>
      </w:r>
      <w:r w:rsidRPr="00EF66D3">
        <w:rPr>
          <w:rFonts w:hint="eastAsia"/>
          <w:color w:val="000000"/>
          <w:kern w:val="0"/>
          <w:szCs w:val="21"/>
        </w:rPr>
        <w:t>SE</w:t>
      </w:r>
      <w:r w:rsidRPr="00EF66D3">
        <w:rPr>
          <w:rFonts w:hint="eastAsia"/>
          <w:color w:val="000000"/>
          <w:kern w:val="0"/>
          <w:szCs w:val="21"/>
        </w:rPr>
        <w:t>电池最大的优势在于短路电流的提高。从表</w:t>
      </w:r>
      <w:r w:rsidRPr="00EF66D3">
        <w:rPr>
          <w:rFonts w:hint="eastAsia"/>
          <w:color w:val="000000"/>
          <w:kern w:val="0"/>
          <w:szCs w:val="21"/>
        </w:rPr>
        <w:t>1</w:t>
      </w:r>
      <w:r w:rsidRPr="00EF66D3">
        <w:rPr>
          <w:rFonts w:hint="eastAsia"/>
          <w:color w:val="000000"/>
          <w:kern w:val="0"/>
          <w:szCs w:val="21"/>
        </w:rPr>
        <w:t>中可看到，短路电流提升较明显。在非电极区域，较低的掺杂浓度减少了电子和空穴的复合，提高了少子寿命，也促使短路电流的增加。</w:t>
      </w:r>
    </w:p>
    <w:p w14:paraId="1954A260" w14:textId="77777777" w:rsidR="000E2AEE" w:rsidRPr="007F5A24" w:rsidRDefault="000E2AEE" w:rsidP="000E2AEE">
      <w:pPr>
        <w:snapToGrid w:val="0"/>
        <w:jc w:val="center"/>
        <w:rPr>
          <w:sz w:val="18"/>
          <w:szCs w:val="18"/>
        </w:rPr>
      </w:pPr>
      <w:r w:rsidRPr="007F5A24">
        <w:rPr>
          <w:rFonts w:hint="eastAsia"/>
          <w:sz w:val="18"/>
          <w:szCs w:val="18"/>
        </w:rPr>
        <w:t>表</w:t>
      </w:r>
      <w:r>
        <w:rPr>
          <w:rFonts w:hint="eastAsia"/>
          <w:sz w:val="18"/>
          <w:szCs w:val="18"/>
        </w:rPr>
        <w:t>1</w:t>
      </w:r>
      <w:r w:rsidRPr="007F5A24">
        <w:rPr>
          <w:rFonts w:hint="eastAsia"/>
          <w:sz w:val="18"/>
          <w:szCs w:val="18"/>
        </w:rPr>
        <w:t xml:space="preserve"> </w:t>
      </w:r>
      <w:r w:rsidRPr="007F5A24">
        <w:rPr>
          <w:rFonts w:hint="eastAsia"/>
          <w:sz w:val="18"/>
          <w:szCs w:val="18"/>
        </w:rPr>
        <w:t>测试结果的比较</w:t>
      </w:r>
      <w:r w:rsidR="00FC7644">
        <w:rPr>
          <w:rFonts w:cs="宋体" w:hint="eastAsia"/>
          <w:color w:val="000000"/>
          <w:sz w:val="18"/>
          <w:szCs w:val="18"/>
        </w:rPr>
        <w:t>（</w:t>
      </w:r>
      <w:r w:rsidR="00FC7644" w:rsidRPr="00FC7644">
        <w:rPr>
          <w:rFonts w:cs="宋体" w:hint="eastAsia"/>
          <w:color w:val="00B050"/>
          <w:sz w:val="18"/>
          <w:szCs w:val="18"/>
        </w:rPr>
        <w:t>小五宋体，居中</w:t>
      </w:r>
      <w:r w:rsidR="00FC7644">
        <w:rPr>
          <w:rFonts w:cs="宋体" w:hint="eastAsia"/>
          <w:color w:val="000000"/>
          <w:sz w:val="18"/>
          <w:szCs w:val="18"/>
        </w:rPr>
        <w:t>）</w:t>
      </w:r>
    </w:p>
    <w:p w14:paraId="5EE5FB5D" w14:textId="77777777" w:rsidR="000E2AEE" w:rsidRPr="007F5A24" w:rsidRDefault="000E2AEE" w:rsidP="000E2AEE">
      <w:pPr>
        <w:snapToGrid w:val="0"/>
        <w:jc w:val="center"/>
        <w:rPr>
          <w:sz w:val="18"/>
          <w:szCs w:val="18"/>
        </w:rPr>
      </w:pPr>
      <w:r w:rsidRPr="007F5A24">
        <w:rPr>
          <w:rFonts w:hint="eastAsia"/>
          <w:sz w:val="18"/>
          <w:szCs w:val="18"/>
        </w:rPr>
        <w:t>Table</w:t>
      </w:r>
      <w:r>
        <w:rPr>
          <w:rFonts w:hint="eastAsia"/>
          <w:sz w:val="18"/>
          <w:szCs w:val="18"/>
        </w:rPr>
        <w:t>1</w:t>
      </w:r>
      <w:r w:rsidRPr="007F5A24">
        <w:rPr>
          <w:rFonts w:hint="eastAsia"/>
          <w:sz w:val="18"/>
          <w:szCs w:val="18"/>
        </w:rPr>
        <w:t xml:space="preserve">  The test results of conventional</w:t>
      </w:r>
      <w:r w:rsidRPr="007F5A24">
        <w:rPr>
          <w:sz w:val="18"/>
          <w:szCs w:val="18"/>
        </w:rPr>
        <w:t xml:space="preserve"> solar cells</w:t>
      </w:r>
      <w:r w:rsidRPr="007F5A24">
        <w:rPr>
          <w:rFonts w:hint="eastAsia"/>
          <w:sz w:val="18"/>
          <w:szCs w:val="18"/>
        </w:rPr>
        <w:t xml:space="preserve"> and</w:t>
      </w:r>
    </w:p>
    <w:p w14:paraId="37E90B5B" w14:textId="77777777" w:rsidR="000E2AEE" w:rsidRPr="007F5A24" w:rsidRDefault="000E2AEE" w:rsidP="000E2AEE">
      <w:pPr>
        <w:snapToGrid w:val="0"/>
        <w:jc w:val="center"/>
        <w:rPr>
          <w:sz w:val="18"/>
          <w:szCs w:val="18"/>
        </w:rPr>
      </w:pPr>
      <w:r w:rsidRPr="007F5A24">
        <w:rPr>
          <w:rFonts w:hint="eastAsia"/>
          <w:sz w:val="18"/>
          <w:szCs w:val="18"/>
        </w:rPr>
        <w:t xml:space="preserve"> SE solar cell</w:t>
      </w:r>
      <w:r w:rsidR="00FC7644">
        <w:rPr>
          <w:rFonts w:hint="eastAsia"/>
          <w:sz w:val="18"/>
          <w:szCs w:val="18"/>
        </w:rPr>
        <w:t>（</w:t>
      </w:r>
      <w:r w:rsidR="00FC7644" w:rsidRPr="00FC7644">
        <w:rPr>
          <w:rFonts w:cs="宋体" w:hint="eastAsia"/>
          <w:color w:val="00B050"/>
          <w:sz w:val="18"/>
          <w:szCs w:val="18"/>
        </w:rPr>
        <w:t>小五</w:t>
      </w:r>
      <w:r w:rsidR="00FC7644" w:rsidRPr="00FC7644">
        <w:rPr>
          <w:rFonts w:cs="宋体"/>
          <w:color w:val="00B050"/>
          <w:sz w:val="18"/>
          <w:szCs w:val="18"/>
        </w:rPr>
        <w:t>Times New Roman</w:t>
      </w:r>
      <w:r w:rsidR="00FC7644" w:rsidRPr="00FC7644">
        <w:rPr>
          <w:rFonts w:cs="宋体" w:hint="eastAsia"/>
          <w:color w:val="00B050"/>
          <w:sz w:val="18"/>
          <w:szCs w:val="18"/>
        </w:rPr>
        <w:t>，居中</w:t>
      </w:r>
      <w:r w:rsidR="00FC7644">
        <w:rPr>
          <w:rFonts w:cs="宋体" w:hint="eastAsia"/>
          <w:color w:val="000000"/>
          <w:sz w:val="18"/>
          <w:szCs w:val="18"/>
        </w:rPr>
        <w:t>）</w:t>
      </w:r>
    </w:p>
    <w:tbl>
      <w:tblPr>
        <w:tblStyle w:val="10"/>
        <w:tblW w:w="5000" w:type="pct"/>
        <w:jc w:val="center"/>
        <w:tblLook w:val="0020" w:firstRow="1" w:lastRow="0" w:firstColumn="0" w:lastColumn="0" w:noHBand="0" w:noVBand="0"/>
      </w:tblPr>
      <w:tblGrid>
        <w:gridCol w:w="949"/>
        <w:gridCol w:w="845"/>
        <w:gridCol w:w="1330"/>
        <w:gridCol w:w="1226"/>
        <w:gridCol w:w="886"/>
      </w:tblGrid>
      <w:tr w:rsidR="00C624CE" w:rsidRPr="00FC7644" w14:paraId="79A181A0" w14:textId="77777777" w:rsidTr="00C624CE">
        <w:trPr>
          <w:cnfStyle w:val="100000000000" w:firstRow="1" w:lastRow="0" w:firstColumn="0" w:lastColumn="0" w:oddVBand="0" w:evenVBand="0" w:oddHBand="0" w:evenHBand="0" w:firstRowFirstColumn="0" w:firstRowLastColumn="0" w:lastRowFirstColumn="0" w:lastRowLastColumn="0"/>
          <w:trHeight w:val="300"/>
          <w:jc w:val="center"/>
        </w:trPr>
        <w:tc>
          <w:tcPr>
            <w:tcW w:w="906" w:type="pct"/>
          </w:tcPr>
          <w:p w14:paraId="02658378" w14:textId="77777777" w:rsidR="00C624CE" w:rsidRPr="00FC7644" w:rsidRDefault="00C624CE" w:rsidP="00C624CE">
            <w:pPr>
              <w:widowControl/>
              <w:snapToGrid w:val="0"/>
              <w:spacing w:line="240" w:lineRule="auto"/>
              <w:jc w:val="center"/>
              <w:rPr>
                <w:sz w:val="18"/>
                <w:szCs w:val="18"/>
              </w:rPr>
            </w:pPr>
            <w:r w:rsidRPr="00FC7644">
              <w:rPr>
                <w:i w:val="0"/>
                <w:sz w:val="18"/>
                <w:szCs w:val="18"/>
              </w:rPr>
              <w:t>常规</w:t>
            </w:r>
            <w:r w:rsidRPr="00FC7644">
              <w:rPr>
                <w:sz w:val="18"/>
                <w:szCs w:val="18"/>
              </w:rPr>
              <w:t>V</w:t>
            </w:r>
            <w:r w:rsidRPr="00FC7644">
              <w:rPr>
                <w:i w:val="0"/>
                <w:sz w:val="18"/>
                <w:szCs w:val="18"/>
                <w:vertAlign w:val="subscript"/>
              </w:rPr>
              <w:t>oc</w:t>
            </w:r>
            <w:r w:rsidRPr="00FC7644">
              <w:rPr>
                <w:rFonts w:hint="eastAsia"/>
                <w:i w:val="0"/>
                <w:sz w:val="18"/>
                <w:szCs w:val="18"/>
              </w:rPr>
              <w:t>/V</w:t>
            </w:r>
          </w:p>
        </w:tc>
        <w:tc>
          <w:tcPr>
            <w:tcW w:w="807" w:type="pct"/>
          </w:tcPr>
          <w:p w14:paraId="0B714B2B" w14:textId="77777777" w:rsidR="00C624CE" w:rsidRPr="00FC7644" w:rsidRDefault="00C624CE" w:rsidP="00C624CE">
            <w:pPr>
              <w:widowControl/>
              <w:snapToGrid w:val="0"/>
              <w:spacing w:line="240" w:lineRule="auto"/>
              <w:jc w:val="center"/>
              <w:rPr>
                <w:sz w:val="18"/>
                <w:szCs w:val="18"/>
              </w:rPr>
            </w:pPr>
            <w:r w:rsidRPr="00FC7644">
              <w:rPr>
                <w:i w:val="0"/>
                <w:sz w:val="18"/>
                <w:szCs w:val="18"/>
              </w:rPr>
              <w:t>SE</w:t>
            </w:r>
            <w:r w:rsidRPr="00FC7644">
              <w:rPr>
                <w:sz w:val="18"/>
                <w:szCs w:val="18"/>
              </w:rPr>
              <w:t xml:space="preserve"> V</w:t>
            </w:r>
            <w:r w:rsidRPr="00FC7644">
              <w:rPr>
                <w:i w:val="0"/>
                <w:sz w:val="18"/>
                <w:szCs w:val="18"/>
                <w:vertAlign w:val="subscript"/>
              </w:rPr>
              <w:t>oc</w:t>
            </w:r>
            <w:r w:rsidRPr="00FC7644">
              <w:rPr>
                <w:rFonts w:hint="eastAsia"/>
                <w:i w:val="0"/>
                <w:sz w:val="18"/>
                <w:szCs w:val="18"/>
              </w:rPr>
              <w:t>/V</w:t>
            </w:r>
          </w:p>
        </w:tc>
        <w:tc>
          <w:tcPr>
            <w:tcW w:w="1270" w:type="pct"/>
          </w:tcPr>
          <w:p w14:paraId="145D696C" w14:textId="77777777" w:rsidR="00C624CE" w:rsidRPr="00FC7644" w:rsidRDefault="00C624CE" w:rsidP="00C624CE">
            <w:pPr>
              <w:widowControl/>
              <w:snapToGrid w:val="0"/>
              <w:spacing w:line="240" w:lineRule="auto"/>
              <w:jc w:val="center"/>
              <w:rPr>
                <w:sz w:val="18"/>
                <w:szCs w:val="18"/>
              </w:rPr>
            </w:pPr>
            <w:r w:rsidRPr="00FC7644">
              <w:rPr>
                <w:i w:val="0"/>
                <w:sz w:val="18"/>
                <w:szCs w:val="18"/>
              </w:rPr>
              <w:t>常规</w:t>
            </w:r>
            <w:r w:rsidRPr="00FC7644">
              <w:rPr>
                <w:sz w:val="18"/>
                <w:szCs w:val="18"/>
              </w:rPr>
              <w:t>J</w:t>
            </w:r>
            <w:r w:rsidRPr="00FC7644">
              <w:rPr>
                <w:i w:val="0"/>
                <w:sz w:val="18"/>
                <w:szCs w:val="18"/>
                <w:vertAlign w:val="subscript"/>
              </w:rPr>
              <w:t>sc</w:t>
            </w:r>
            <w:r w:rsidRPr="00FC7644">
              <w:rPr>
                <w:rFonts w:hint="eastAsia"/>
                <w:i w:val="0"/>
                <w:sz w:val="18"/>
                <w:szCs w:val="18"/>
              </w:rPr>
              <w:t>/</w:t>
            </w:r>
            <w:r w:rsidRPr="00FC7644">
              <w:rPr>
                <w:i w:val="0"/>
                <w:color w:val="000000"/>
                <w:sz w:val="18"/>
                <w:szCs w:val="18"/>
              </w:rPr>
              <w:t>A·cm</w:t>
            </w:r>
            <w:r w:rsidRPr="00FC7644">
              <w:rPr>
                <w:i w:val="0"/>
                <w:color w:val="000000"/>
                <w:sz w:val="18"/>
                <w:szCs w:val="18"/>
                <w:vertAlign w:val="superscript"/>
              </w:rPr>
              <w:t>-2</w:t>
            </w:r>
          </w:p>
        </w:tc>
        <w:tc>
          <w:tcPr>
            <w:tcW w:w="1171" w:type="pct"/>
          </w:tcPr>
          <w:p w14:paraId="5EA21290" w14:textId="77777777" w:rsidR="00C624CE" w:rsidRPr="00FC7644" w:rsidRDefault="00C624CE" w:rsidP="00C624CE">
            <w:pPr>
              <w:widowControl/>
              <w:snapToGrid w:val="0"/>
              <w:spacing w:line="240" w:lineRule="auto"/>
              <w:jc w:val="center"/>
              <w:rPr>
                <w:sz w:val="18"/>
                <w:szCs w:val="18"/>
              </w:rPr>
            </w:pPr>
            <w:r w:rsidRPr="00FC7644">
              <w:rPr>
                <w:i w:val="0"/>
                <w:sz w:val="18"/>
                <w:szCs w:val="18"/>
              </w:rPr>
              <w:t>SE</w:t>
            </w:r>
            <w:r w:rsidRPr="00FC7644">
              <w:rPr>
                <w:sz w:val="18"/>
                <w:szCs w:val="18"/>
              </w:rPr>
              <w:t xml:space="preserve"> J</w:t>
            </w:r>
            <w:r w:rsidRPr="00FC7644">
              <w:rPr>
                <w:i w:val="0"/>
                <w:sz w:val="18"/>
                <w:szCs w:val="18"/>
                <w:vertAlign w:val="subscript"/>
              </w:rPr>
              <w:t>sc</w:t>
            </w:r>
            <w:r w:rsidRPr="00FC7644">
              <w:rPr>
                <w:rFonts w:hint="eastAsia"/>
                <w:i w:val="0"/>
                <w:sz w:val="18"/>
                <w:szCs w:val="18"/>
              </w:rPr>
              <w:t>/</w:t>
            </w:r>
            <w:r w:rsidRPr="00FC7644">
              <w:rPr>
                <w:i w:val="0"/>
                <w:color w:val="000000"/>
                <w:sz w:val="18"/>
                <w:szCs w:val="18"/>
              </w:rPr>
              <w:t>A·cm</w:t>
            </w:r>
            <w:r w:rsidRPr="00FC7644">
              <w:rPr>
                <w:i w:val="0"/>
                <w:color w:val="000000"/>
                <w:sz w:val="18"/>
                <w:szCs w:val="18"/>
                <w:vertAlign w:val="superscript"/>
              </w:rPr>
              <w:t>-2</w:t>
            </w:r>
            <w:r w:rsidRPr="00FC7644">
              <w:rPr>
                <w:sz w:val="18"/>
                <w:szCs w:val="18"/>
              </w:rPr>
              <w:t xml:space="preserve"> </w:t>
            </w:r>
          </w:p>
        </w:tc>
        <w:tc>
          <w:tcPr>
            <w:tcW w:w="846" w:type="pct"/>
          </w:tcPr>
          <w:p w14:paraId="0AAF1411" w14:textId="77777777" w:rsidR="00C624CE" w:rsidRPr="00FC7644" w:rsidRDefault="00C624CE" w:rsidP="00C624CE">
            <w:pPr>
              <w:widowControl/>
              <w:snapToGrid w:val="0"/>
              <w:spacing w:line="240" w:lineRule="auto"/>
              <w:jc w:val="center"/>
              <w:rPr>
                <w:sz w:val="18"/>
                <w:szCs w:val="18"/>
              </w:rPr>
            </w:pPr>
            <w:r w:rsidRPr="00FC7644">
              <w:rPr>
                <w:i w:val="0"/>
                <w:sz w:val="18"/>
                <w:szCs w:val="18"/>
              </w:rPr>
              <w:t>SE</w:t>
            </w:r>
            <w:r w:rsidRPr="00FC7644">
              <w:rPr>
                <w:sz w:val="18"/>
                <w:szCs w:val="18"/>
              </w:rPr>
              <w:t xml:space="preserve"> FF</w:t>
            </w:r>
            <w:r w:rsidRPr="00FC7644">
              <w:rPr>
                <w:rFonts w:hint="eastAsia"/>
                <w:i w:val="0"/>
                <w:sz w:val="18"/>
                <w:szCs w:val="18"/>
              </w:rPr>
              <w:t>/%</w:t>
            </w:r>
          </w:p>
        </w:tc>
      </w:tr>
      <w:tr w:rsidR="00C624CE" w:rsidRPr="00FC7644" w14:paraId="2950FA89" w14:textId="77777777" w:rsidTr="00C624CE">
        <w:trPr>
          <w:trHeight w:hRule="exact" w:val="340"/>
          <w:jc w:val="center"/>
        </w:trPr>
        <w:tc>
          <w:tcPr>
            <w:tcW w:w="906" w:type="pct"/>
            <w:noWrap/>
          </w:tcPr>
          <w:p w14:paraId="43F6D2D5" w14:textId="77777777" w:rsidR="00C624CE" w:rsidRPr="00FC7644" w:rsidRDefault="00C624CE" w:rsidP="00C624CE">
            <w:pPr>
              <w:widowControl/>
              <w:snapToGrid w:val="0"/>
              <w:spacing w:line="240" w:lineRule="auto"/>
              <w:jc w:val="center"/>
              <w:rPr>
                <w:sz w:val="18"/>
                <w:szCs w:val="18"/>
              </w:rPr>
            </w:pPr>
            <w:r>
              <w:rPr>
                <w:sz w:val="18"/>
                <w:szCs w:val="18"/>
              </w:rPr>
              <w:t>0.62</w:t>
            </w:r>
          </w:p>
        </w:tc>
        <w:tc>
          <w:tcPr>
            <w:tcW w:w="807" w:type="pct"/>
            <w:noWrap/>
          </w:tcPr>
          <w:p w14:paraId="6F030B05" w14:textId="77777777" w:rsidR="00C624CE" w:rsidRPr="00FC7644" w:rsidRDefault="00C624CE" w:rsidP="00C624CE">
            <w:pPr>
              <w:widowControl/>
              <w:snapToGrid w:val="0"/>
              <w:spacing w:line="240" w:lineRule="auto"/>
              <w:jc w:val="center"/>
              <w:rPr>
                <w:sz w:val="18"/>
                <w:szCs w:val="18"/>
              </w:rPr>
            </w:pPr>
            <w:r w:rsidRPr="00FC7644">
              <w:rPr>
                <w:sz w:val="18"/>
                <w:szCs w:val="18"/>
              </w:rPr>
              <w:t>0.62</w:t>
            </w:r>
          </w:p>
        </w:tc>
        <w:tc>
          <w:tcPr>
            <w:tcW w:w="1270" w:type="pct"/>
            <w:noWrap/>
          </w:tcPr>
          <w:p w14:paraId="62CAB042" w14:textId="77777777" w:rsidR="00C624CE" w:rsidRPr="00FC7644" w:rsidRDefault="00C624CE" w:rsidP="00C624CE">
            <w:pPr>
              <w:widowControl/>
              <w:snapToGrid w:val="0"/>
              <w:spacing w:line="240" w:lineRule="auto"/>
              <w:jc w:val="center"/>
              <w:rPr>
                <w:sz w:val="18"/>
                <w:szCs w:val="18"/>
              </w:rPr>
            </w:pPr>
            <w:r w:rsidRPr="00FC7644">
              <w:rPr>
                <w:sz w:val="18"/>
                <w:szCs w:val="18"/>
              </w:rPr>
              <w:t>5.42</w:t>
            </w:r>
          </w:p>
        </w:tc>
        <w:tc>
          <w:tcPr>
            <w:tcW w:w="1171" w:type="pct"/>
            <w:noWrap/>
          </w:tcPr>
          <w:p w14:paraId="14D8AE1E" w14:textId="77777777" w:rsidR="00C624CE" w:rsidRPr="00FC7644" w:rsidRDefault="00C624CE" w:rsidP="00C624CE">
            <w:pPr>
              <w:widowControl/>
              <w:snapToGrid w:val="0"/>
              <w:spacing w:line="240" w:lineRule="auto"/>
              <w:jc w:val="center"/>
              <w:rPr>
                <w:sz w:val="18"/>
                <w:szCs w:val="18"/>
              </w:rPr>
            </w:pPr>
            <w:r w:rsidRPr="00FC7644">
              <w:rPr>
                <w:sz w:val="18"/>
                <w:szCs w:val="18"/>
              </w:rPr>
              <w:t>5.50</w:t>
            </w:r>
          </w:p>
        </w:tc>
        <w:tc>
          <w:tcPr>
            <w:tcW w:w="846" w:type="pct"/>
            <w:noWrap/>
          </w:tcPr>
          <w:p w14:paraId="579C7C14" w14:textId="77777777" w:rsidR="00C624CE" w:rsidRPr="00FC7644" w:rsidRDefault="00C624CE" w:rsidP="00C624CE">
            <w:pPr>
              <w:widowControl/>
              <w:snapToGrid w:val="0"/>
              <w:spacing w:line="240" w:lineRule="auto"/>
              <w:jc w:val="center"/>
              <w:rPr>
                <w:sz w:val="18"/>
                <w:szCs w:val="18"/>
              </w:rPr>
            </w:pPr>
            <w:r w:rsidRPr="00FC7644">
              <w:rPr>
                <w:sz w:val="18"/>
                <w:szCs w:val="18"/>
              </w:rPr>
              <w:t>78.24</w:t>
            </w:r>
          </w:p>
        </w:tc>
      </w:tr>
      <w:tr w:rsidR="00C624CE" w:rsidRPr="00FC7644" w14:paraId="7B15040E" w14:textId="77777777" w:rsidTr="00C624CE">
        <w:trPr>
          <w:trHeight w:hRule="exact" w:val="340"/>
          <w:jc w:val="center"/>
        </w:trPr>
        <w:tc>
          <w:tcPr>
            <w:tcW w:w="906" w:type="pct"/>
            <w:noWrap/>
          </w:tcPr>
          <w:p w14:paraId="22A8297F" w14:textId="77777777" w:rsidR="00C624CE" w:rsidRPr="00FC7644" w:rsidRDefault="00C624CE" w:rsidP="00C624CE">
            <w:pPr>
              <w:widowControl/>
              <w:snapToGrid w:val="0"/>
              <w:spacing w:line="240" w:lineRule="auto"/>
              <w:jc w:val="center"/>
              <w:rPr>
                <w:sz w:val="18"/>
                <w:szCs w:val="18"/>
              </w:rPr>
            </w:pPr>
            <w:r>
              <w:rPr>
                <w:sz w:val="18"/>
                <w:szCs w:val="18"/>
              </w:rPr>
              <w:t>0.62</w:t>
            </w:r>
          </w:p>
        </w:tc>
        <w:tc>
          <w:tcPr>
            <w:tcW w:w="807" w:type="pct"/>
            <w:noWrap/>
          </w:tcPr>
          <w:p w14:paraId="284CAACE" w14:textId="77777777" w:rsidR="00C624CE" w:rsidRPr="00FC7644" w:rsidRDefault="00C624CE" w:rsidP="00C624CE">
            <w:pPr>
              <w:widowControl/>
              <w:snapToGrid w:val="0"/>
              <w:spacing w:line="240" w:lineRule="auto"/>
              <w:jc w:val="center"/>
              <w:rPr>
                <w:sz w:val="18"/>
                <w:szCs w:val="18"/>
              </w:rPr>
            </w:pPr>
            <w:r w:rsidRPr="00FC7644">
              <w:rPr>
                <w:sz w:val="18"/>
                <w:szCs w:val="18"/>
              </w:rPr>
              <w:t>0.62</w:t>
            </w:r>
          </w:p>
        </w:tc>
        <w:tc>
          <w:tcPr>
            <w:tcW w:w="1270" w:type="pct"/>
            <w:noWrap/>
          </w:tcPr>
          <w:p w14:paraId="2041671F" w14:textId="77777777" w:rsidR="00C624CE" w:rsidRPr="00FC7644" w:rsidRDefault="00C624CE" w:rsidP="00C624CE">
            <w:pPr>
              <w:widowControl/>
              <w:snapToGrid w:val="0"/>
              <w:spacing w:line="240" w:lineRule="auto"/>
              <w:jc w:val="center"/>
              <w:rPr>
                <w:sz w:val="18"/>
                <w:szCs w:val="18"/>
              </w:rPr>
            </w:pPr>
            <w:r w:rsidRPr="00FC7644">
              <w:rPr>
                <w:sz w:val="18"/>
                <w:szCs w:val="18"/>
              </w:rPr>
              <w:t>5.44</w:t>
            </w:r>
          </w:p>
        </w:tc>
        <w:tc>
          <w:tcPr>
            <w:tcW w:w="1171" w:type="pct"/>
            <w:noWrap/>
          </w:tcPr>
          <w:p w14:paraId="081DD247" w14:textId="77777777" w:rsidR="00C624CE" w:rsidRPr="00FC7644" w:rsidRDefault="00C624CE" w:rsidP="00C624CE">
            <w:pPr>
              <w:widowControl/>
              <w:snapToGrid w:val="0"/>
              <w:spacing w:line="240" w:lineRule="auto"/>
              <w:jc w:val="center"/>
              <w:rPr>
                <w:sz w:val="18"/>
                <w:szCs w:val="18"/>
              </w:rPr>
            </w:pPr>
            <w:r w:rsidRPr="00FC7644">
              <w:rPr>
                <w:sz w:val="18"/>
                <w:szCs w:val="18"/>
              </w:rPr>
              <w:t>5.53</w:t>
            </w:r>
          </w:p>
        </w:tc>
        <w:tc>
          <w:tcPr>
            <w:tcW w:w="846" w:type="pct"/>
            <w:noWrap/>
          </w:tcPr>
          <w:p w14:paraId="7B18A23D" w14:textId="77777777" w:rsidR="00C624CE" w:rsidRPr="00FC7644" w:rsidRDefault="00C624CE" w:rsidP="00C624CE">
            <w:pPr>
              <w:widowControl/>
              <w:snapToGrid w:val="0"/>
              <w:spacing w:line="240" w:lineRule="auto"/>
              <w:jc w:val="center"/>
              <w:rPr>
                <w:sz w:val="18"/>
                <w:szCs w:val="18"/>
              </w:rPr>
            </w:pPr>
            <w:r w:rsidRPr="00FC7644">
              <w:rPr>
                <w:sz w:val="18"/>
                <w:szCs w:val="18"/>
              </w:rPr>
              <w:t>78.17</w:t>
            </w:r>
          </w:p>
        </w:tc>
      </w:tr>
      <w:tr w:rsidR="00C624CE" w:rsidRPr="00FC7644" w14:paraId="5E58E58B" w14:textId="77777777" w:rsidTr="00C624CE">
        <w:trPr>
          <w:trHeight w:hRule="exact" w:val="340"/>
          <w:jc w:val="center"/>
        </w:trPr>
        <w:tc>
          <w:tcPr>
            <w:tcW w:w="906" w:type="pct"/>
            <w:noWrap/>
          </w:tcPr>
          <w:p w14:paraId="70497DB3" w14:textId="77777777" w:rsidR="00C624CE" w:rsidRPr="00FC7644" w:rsidRDefault="00C624CE" w:rsidP="00C624CE">
            <w:pPr>
              <w:widowControl/>
              <w:snapToGrid w:val="0"/>
              <w:spacing w:line="240" w:lineRule="auto"/>
              <w:jc w:val="center"/>
              <w:rPr>
                <w:sz w:val="18"/>
                <w:szCs w:val="18"/>
              </w:rPr>
            </w:pPr>
            <w:r>
              <w:rPr>
                <w:sz w:val="18"/>
                <w:szCs w:val="18"/>
              </w:rPr>
              <w:t>0.62</w:t>
            </w:r>
          </w:p>
        </w:tc>
        <w:tc>
          <w:tcPr>
            <w:tcW w:w="807" w:type="pct"/>
            <w:noWrap/>
          </w:tcPr>
          <w:p w14:paraId="4E683C87" w14:textId="77777777" w:rsidR="00C624CE" w:rsidRPr="00FC7644" w:rsidRDefault="00C624CE" w:rsidP="00C624CE">
            <w:pPr>
              <w:widowControl/>
              <w:snapToGrid w:val="0"/>
              <w:spacing w:line="240" w:lineRule="auto"/>
              <w:jc w:val="center"/>
              <w:rPr>
                <w:sz w:val="18"/>
                <w:szCs w:val="18"/>
              </w:rPr>
            </w:pPr>
            <w:r w:rsidRPr="00FC7644">
              <w:rPr>
                <w:sz w:val="18"/>
                <w:szCs w:val="18"/>
              </w:rPr>
              <w:t>0.64</w:t>
            </w:r>
          </w:p>
        </w:tc>
        <w:tc>
          <w:tcPr>
            <w:tcW w:w="1270" w:type="pct"/>
            <w:noWrap/>
          </w:tcPr>
          <w:p w14:paraId="0FE6F4AB" w14:textId="77777777" w:rsidR="00C624CE" w:rsidRPr="00FC7644" w:rsidRDefault="00C624CE" w:rsidP="00C624CE">
            <w:pPr>
              <w:widowControl/>
              <w:snapToGrid w:val="0"/>
              <w:spacing w:line="240" w:lineRule="auto"/>
              <w:jc w:val="center"/>
              <w:rPr>
                <w:sz w:val="18"/>
                <w:szCs w:val="18"/>
              </w:rPr>
            </w:pPr>
            <w:r w:rsidRPr="00FC7644">
              <w:rPr>
                <w:sz w:val="18"/>
                <w:szCs w:val="18"/>
              </w:rPr>
              <w:t>5.</w:t>
            </w:r>
            <w:r>
              <w:rPr>
                <w:rFonts w:hint="eastAsia"/>
                <w:sz w:val="18"/>
                <w:szCs w:val="18"/>
              </w:rPr>
              <w:t>00</w:t>
            </w:r>
          </w:p>
        </w:tc>
        <w:tc>
          <w:tcPr>
            <w:tcW w:w="1171" w:type="pct"/>
            <w:noWrap/>
          </w:tcPr>
          <w:p w14:paraId="2A44EDA2" w14:textId="77777777" w:rsidR="00C624CE" w:rsidRPr="00FC7644" w:rsidRDefault="00C624CE" w:rsidP="00C624CE">
            <w:pPr>
              <w:widowControl/>
              <w:snapToGrid w:val="0"/>
              <w:spacing w:line="240" w:lineRule="auto"/>
              <w:jc w:val="center"/>
              <w:rPr>
                <w:sz w:val="18"/>
                <w:szCs w:val="18"/>
              </w:rPr>
            </w:pPr>
            <w:r w:rsidRPr="00FC7644">
              <w:rPr>
                <w:sz w:val="18"/>
                <w:szCs w:val="18"/>
              </w:rPr>
              <w:t>5.53</w:t>
            </w:r>
          </w:p>
        </w:tc>
        <w:tc>
          <w:tcPr>
            <w:tcW w:w="846" w:type="pct"/>
            <w:noWrap/>
          </w:tcPr>
          <w:p w14:paraId="315D2B75" w14:textId="77777777" w:rsidR="00C624CE" w:rsidRPr="00FC7644" w:rsidRDefault="00C624CE" w:rsidP="00C624CE">
            <w:pPr>
              <w:widowControl/>
              <w:snapToGrid w:val="0"/>
              <w:spacing w:line="240" w:lineRule="auto"/>
              <w:jc w:val="center"/>
              <w:rPr>
                <w:sz w:val="18"/>
                <w:szCs w:val="18"/>
              </w:rPr>
            </w:pPr>
            <w:r w:rsidRPr="00FC7644">
              <w:rPr>
                <w:sz w:val="18"/>
                <w:szCs w:val="18"/>
              </w:rPr>
              <w:t>78.03</w:t>
            </w:r>
          </w:p>
        </w:tc>
      </w:tr>
      <w:tr w:rsidR="00C624CE" w:rsidRPr="00FC7644" w14:paraId="2741309D" w14:textId="77777777" w:rsidTr="00C624CE">
        <w:trPr>
          <w:trHeight w:hRule="exact" w:val="340"/>
          <w:jc w:val="center"/>
        </w:trPr>
        <w:tc>
          <w:tcPr>
            <w:tcW w:w="906" w:type="pct"/>
            <w:noWrap/>
          </w:tcPr>
          <w:p w14:paraId="136AEEA0" w14:textId="77777777" w:rsidR="00C624CE" w:rsidRPr="00FC7644" w:rsidRDefault="00C624CE" w:rsidP="00C624CE">
            <w:pPr>
              <w:widowControl/>
              <w:snapToGrid w:val="0"/>
              <w:spacing w:line="240" w:lineRule="auto"/>
              <w:jc w:val="center"/>
              <w:rPr>
                <w:sz w:val="18"/>
                <w:szCs w:val="18"/>
              </w:rPr>
            </w:pPr>
            <w:r>
              <w:rPr>
                <w:sz w:val="18"/>
                <w:szCs w:val="18"/>
              </w:rPr>
              <w:t>0.62</w:t>
            </w:r>
          </w:p>
        </w:tc>
        <w:tc>
          <w:tcPr>
            <w:tcW w:w="807" w:type="pct"/>
            <w:noWrap/>
          </w:tcPr>
          <w:p w14:paraId="08511D89" w14:textId="77777777" w:rsidR="00C624CE" w:rsidRPr="00FC7644" w:rsidRDefault="00C624CE" w:rsidP="00C624CE">
            <w:pPr>
              <w:widowControl/>
              <w:snapToGrid w:val="0"/>
              <w:spacing w:line="240" w:lineRule="auto"/>
              <w:jc w:val="center"/>
              <w:rPr>
                <w:sz w:val="18"/>
                <w:szCs w:val="18"/>
              </w:rPr>
            </w:pPr>
            <w:r w:rsidRPr="00FC7644">
              <w:rPr>
                <w:sz w:val="18"/>
                <w:szCs w:val="18"/>
              </w:rPr>
              <w:t>0.61</w:t>
            </w:r>
          </w:p>
        </w:tc>
        <w:tc>
          <w:tcPr>
            <w:tcW w:w="1270" w:type="pct"/>
            <w:noWrap/>
          </w:tcPr>
          <w:p w14:paraId="2AE6C718" w14:textId="77777777" w:rsidR="00C624CE" w:rsidRPr="00FC7644" w:rsidRDefault="00C624CE" w:rsidP="00C624CE">
            <w:pPr>
              <w:widowControl/>
              <w:snapToGrid w:val="0"/>
              <w:spacing w:line="240" w:lineRule="auto"/>
              <w:jc w:val="center"/>
              <w:rPr>
                <w:sz w:val="18"/>
                <w:szCs w:val="18"/>
              </w:rPr>
            </w:pPr>
            <w:r w:rsidRPr="00FC7644">
              <w:rPr>
                <w:sz w:val="18"/>
                <w:szCs w:val="18"/>
              </w:rPr>
              <w:t>5.43</w:t>
            </w:r>
          </w:p>
        </w:tc>
        <w:tc>
          <w:tcPr>
            <w:tcW w:w="1171" w:type="pct"/>
            <w:noWrap/>
          </w:tcPr>
          <w:p w14:paraId="7270B1A4" w14:textId="77777777" w:rsidR="00C624CE" w:rsidRPr="00FC7644" w:rsidRDefault="00C624CE" w:rsidP="00C624CE">
            <w:pPr>
              <w:widowControl/>
              <w:snapToGrid w:val="0"/>
              <w:spacing w:line="240" w:lineRule="auto"/>
              <w:jc w:val="center"/>
              <w:rPr>
                <w:sz w:val="18"/>
                <w:szCs w:val="18"/>
              </w:rPr>
            </w:pPr>
            <w:r w:rsidRPr="00FC7644">
              <w:rPr>
                <w:sz w:val="18"/>
                <w:szCs w:val="18"/>
              </w:rPr>
              <w:t>5.5</w:t>
            </w:r>
            <w:r>
              <w:rPr>
                <w:rFonts w:hint="eastAsia"/>
                <w:sz w:val="18"/>
                <w:szCs w:val="18"/>
              </w:rPr>
              <w:t>0</w:t>
            </w:r>
          </w:p>
        </w:tc>
        <w:tc>
          <w:tcPr>
            <w:tcW w:w="846" w:type="pct"/>
            <w:noWrap/>
          </w:tcPr>
          <w:p w14:paraId="685BDD2F" w14:textId="77777777" w:rsidR="00C624CE" w:rsidRPr="00FC7644" w:rsidRDefault="00C624CE" w:rsidP="00C624CE">
            <w:pPr>
              <w:widowControl/>
              <w:snapToGrid w:val="0"/>
              <w:spacing w:line="240" w:lineRule="auto"/>
              <w:jc w:val="center"/>
              <w:rPr>
                <w:sz w:val="18"/>
                <w:szCs w:val="18"/>
              </w:rPr>
            </w:pPr>
            <w:r w:rsidRPr="00FC7644">
              <w:rPr>
                <w:sz w:val="18"/>
                <w:szCs w:val="18"/>
              </w:rPr>
              <w:t>77.87</w:t>
            </w:r>
          </w:p>
        </w:tc>
      </w:tr>
      <w:tr w:rsidR="00C624CE" w:rsidRPr="00FC7644" w14:paraId="17FBA9CF" w14:textId="77777777" w:rsidTr="00C624CE">
        <w:trPr>
          <w:trHeight w:hRule="exact" w:val="340"/>
          <w:jc w:val="center"/>
        </w:trPr>
        <w:tc>
          <w:tcPr>
            <w:tcW w:w="906" w:type="pct"/>
            <w:noWrap/>
          </w:tcPr>
          <w:p w14:paraId="0AF2B707" w14:textId="77777777" w:rsidR="00C624CE" w:rsidRPr="00FC7644" w:rsidRDefault="00C624CE" w:rsidP="00C624CE">
            <w:pPr>
              <w:widowControl/>
              <w:snapToGrid w:val="0"/>
              <w:spacing w:line="240" w:lineRule="auto"/>
              <w:jc w:val="center"/>
              <w:rPr>
                <w:sz w:val="18"/>
                <w:szCs w:val="18"/>
              </w:rPr>
            </w:pPr>
            <w:r>
              <w:rPr>
                <w:sz w:val="18"/>
                <w:szCs w:val="18"/>
              </w:rPr>
              <w:t>0.6</w:t>
            </w:r>
            <w:r w:rsidRPr="00FC7644">
              <w:rPr>
                <w:sz w:val="18"/>
                <w:szCs w:val="18"/>
              </w:rPr>
              <w:t>0</w:t>
            </w:r>
          </w:p>
        </w:tc>
        <w:tc>
          <w:tcPr>
            <w:tcW w:w="807" w:type="pct"/>
            <w:noWrap/>
          </w:tcPr>
          <w:p w14:paraId="1C643FAB" w14:textId="77777777" w:rsidR="00C624CE" w:rsidRPr="00FC7644" w:rsidRDefault="00C624CE" w:rsidP="00C624CE">
            <w:pPr>
              <w:widowControl/>
              <w:snapToGrid w:val="0"/>
              <w:spacing w:line="240" w:lineRule="auto"/>
              <w:jc w:val="center"/>
              <w:rPr>
                <w:sz w:val="18"/>
                <w:szCs w:val="18"/>
              </w:rPr>
            </w:pPr>
            <w:r w:rsidRPr="00FC7644">
              <w:rPr>
                <w:sz w:val="18"/>
                <w:szCs w:val="18"/>
              </w:rPr>
              <w:t>0.67</w:t>
            </w:r>
          </w:p>
        </w:tc>
        <w:tc>
          <w:tcPr>
            <w:tcW w:w="1270" w:type="pct"/>
            <w:noWrap/>
          </w:tcPr>
          <w:p w14:paraId="4CEB3878" w14:textId="77777777" w:rsidR="00C624CE" w:rsidRPr="00FC7644" w:rsidRDefault="00C624CE" w:rsidP="00C624CE">
            <w:pPr>
              <w:widowControl/>
              <w:snapToGrid w:val="0"/>
              <w:spacing w:line="240" w:lineRule="auto"/>
              <w:jc w:val="center"/>
              <w:rPr>
                <w:sz w:val="18"/>
                <w:szCs w:val="18"/>
              </w:rPr>
            </w:pPr>
            <w:r w:rsidRPr="00FC7644">
              <w:rPr>
                <w:sz w:val="18"/>
                <w:szCs w:val="18"/>
              </w:rPr>
              <w:t>5.45</w:t>
            </w:r>
          </w:p>
        </w:tc>
        <w:tc>
          <w:tcPr>
            <w:tcW w:w="1171" w:type="pct"/>
            <w:noWrap/>
          </w:tcPr>
          <w:p w14:paraId="76E23A05" w14:textId="77777777" w:rsidR="00C624CE" w:rsidRPr="00FC7644" w:rsidRDefault="00C624CE" w:rsidP="00C624CE">
            <w:pPr>
              <w:widowControl/>
              <w:snapToGrid w:val="0"/>
              <w:spacing w:line="240" w:lineRule="auto"/>
              <w:jc w:val="center"/>
              <w:rPr>
                <w:sz w:val="18"/>
                <w:szCs w:val="18"/>
              </w:rPr>
            </w:pPr>
            <w:r w:rsidRPr="00FC7644">
              <w:rPr>
                <w:sz w:val="18"/>
                <w:szCs w:val="18"/>
              </w:rPr>
              <w:t>5.57</w:t>
            </w:r>
          </w:p>
        </w:tc>
        <w:tc>
          <w:tcPr>
            <w:tcW w:w="846" w:type="pct"/>
            <w:noWrap/>
          </w:tcPr>
          <w:p w14:paraId="5FD8B745" w14:textId="77777777" w:rsidR="00C624CE" w:rsidRPr="00FC7644" w:rsidRDefault="00C624CE" w:rsidP="00C624CE">
            <w:pPr>
              <w:widowControl/>
              <w:snapToGrid w:val="0"/>
              <w:spacing w:line="240" w:lineRule="auto"/>
              <w:jc w:val="center"/>
              <w:rPr>
                <w:sz w:val="18"/>
                <w:szCs w:val="18"/>
              </w:rPr>
            </w:pPr>
            <w:r w:rsidRPr="00FC7644">
              <w:rPr>
                <w:sz w:val="18"/>
                <w:szCs w:val="18"/>
              </w:rPr>
              <w:t>78.15</w:t>
            </w:r>
          </w:p>
        </w:tc>
      </w:tr>
      <w:tr w:rsidR="00C624CE" w:rsidRPr="00FC7644" w14:paraId="38564DBA" w14:textId="77777777" w:rsidTr="00C624CE">
        <w:trPr>
          <w:trHeight w:hRule="exact" w:val="340"/>
          <w:jc w:val="center"/>
        </w:trPr>
        <w:tc>
          <w:tcPr>
            <w:tcW w:w="906" w:type="pct"/>
            <w:noWrap/>
          </w:tcPr>
          <w:p w14:paraId="2CAE3893" w14:textId="77777777" w:rsidR="00C624CE" w:rsidRPr="00FC7644" w:rsidRDefault="00C624CE" w:rsidP="00C624CE">
            <w:pPr>
              <w:widowControl/>
              <w:snapToGrid w:val="0"/>
              <w:spacing w:line="240" w:lineRule="auto"/>
              <w:jc w:val="center"/>
              <w:rPr>
                <w:sz w:val="18"/>
                <w:szCs w:val="18"/>
              </w:rPr>
            </w:pPr>
            <w:r>
              <w:rPr>
                <w:sz w:val="18"/>
                <w:szCs w:val="18"/>
              </w:rPr>
              <w:t>0.62</w:t>
            </w:r>
          </w:p>
        </w:tc>
        <w:tc>
          <w:tcPr>
            <w:tcW w:w="807" w:type="pct"/>
            <w:noWrap/>
          </w:tcPr>
          <w:p w14:paraId="32BD3918" w14:textId="77777777" w:rsidR="00C624CE" w:rsidRPr="00FC7644" w:rsidRDefault="00C624CE" w:rsidP="00C624CE">
            <w:pPr>
              <w:widowControl/>
              <w:snapToGrid w:val="0"/>
              <w:spacing w:line="240" w:lineRule="auto"/>
              <w:jc w:val="center"/>
              <w:rPr>
                <w:sz w:val="18"/>
                <w:szCs w:val="18"/>
              </w:rPr>
            </w:pPr>
            <w:r w:rsidRPr="00FC7644">
              <w:rPr>
                <w:sz w:val="18"/>
                <w:szCs w:val="18"/>
              </w:rPr>
              <w:t>0.67</w:t>
            </w:r>
          </w:p>
        </w:tc>
        <w:tc>
          <w:tcPr>
            <w:tcW w:w="1270" w:type="pct"/>
            <w:noWrap/>
          </w:tcPr>
          <w:p w14:paraId="20441175" w14:textId="77777777" w:rsidR="00C624CE" w:rsidRPr="00FC7644" w:rsidRDefault="00C624CE" w:rsidP="00C624CE">
            <w:pPr>
              <w:widowControl/>
              <w:snapToGrid w:val="0"/>
              <w:spacing w:line="240" w:lineRule="auto"/>
              <w:jc w:val="center"/>
              <w:rPr>
                <w:sz w:val="18"/>
                <w:szCs w:val="18"/>
              </w:rPr>
            </w:pPr>
            <w:r w:rsidRPr="00FC7644">
              <w:rPr>
                <w:sz w:val="18"/>
                <w:szCs w:val="18"/>
              </w:rPr>
              <w:t>5.41</w:t>
            </w:r>
          </w:p>
        </w:tc>
        <w:tc>
          <w:tcPr>
            <w:tcW w:w="1171" w:type="pct"/>
            <w:noWrap/>
          </w:tcPr>
          <w:p w14:paraId="6E5E70C5" w14:textId="77777777" w:rsidR="00C624CE" w:rsidRPr="00FC7644" w:rsidRDefault="00C624CE" w:rsidP="00C624CE">
            <w:pPr>
              <w:widowControl/>
              <w:snapToGrid w:val="0"/>
              <w:spacing w:line="240" w:lineRule="auto"/>
              <w:jc w:val="center"/>
              <w:rPr>
                <w:sz w:val="18"/>
                <w:szCs w:val="18"/>
              </w:rPr>
            </w:pPr>
            <w:r w:rsidRPr="00FC7644">
              <w:rPr>
                <w:sz w:val="18"/>
                <w:szCs w:val="18"/>
              </w:rPr>
              <w:t>5.</w:t>
            </w:r>
            <w:r>
              <w:rPr>
                <w:rFonts w:hint="eastAsia"/>
                <w:sz w:val="18"/>
                <w:szCs w:val="18"/>
              </w:rPr>
              <w:t>00</w:t>
            </w:r>
          </w:p>
        </w:tc>
        <w:tc>
          <w:tcPr>
            <w:tcW w:w="846" w:type="pct"/>
            <w:noWrap/>
          </w:tcPr>
          <w:p w14:paraId="38192968" w14:textId="77777777" w:rsidR="00C624CE" w:rsidRPr="00FC7644" w:rsidRDefault="00C624CE" w:rsidP="00C624CE">
            <w:pPr>
              <w:widowControl/>
              <w:snapToGrid w:val="0"/>
              <w:spacing w:line="240" w:lineRule="auto"/>
              <w:jc w:val="center"/>
              <w:rPr>
                <w:sz w:val="18"/>
                <w:szCs w:val="18"/>
              </w:rPr>
            </w:pPr>
            <w:r w:rsidRPr="00FC7644">
              <w:rPr>
                <w:sz w:val="18"/>
                <w:szCs w:val="18"/>
              </w:rPr>
              <w:t>78.23</w:t>
            </w:r>
          </w:p>
        </w:tc>
      </w:tr>
      <w:tr w:rsidR="00C624CE" w:rsidRPr="00FC7644" w14:paraId="40286D90" w14:textId="77777777" w:rsidTr="00C624CE">
        <w:trPr>
          <w:trHeight w:hRule="exact" w:val="340"/>
          <w:jc w:val="center"/>
        </w:trPr>
        <w:tc>
          <w:tcPr>
            <w:tcW w:w="906" w:type="pct"/>
            <w:noWrap/>
          </w:tcPr>
          <w:p w14:paraId="61F0B554" w14:textId="77777777" w:rsidR="00C624CE" w:rsidRPr="00FC7644" w:rsidRDefault="00C624CE" w:rsidP="00C624CE">
            <w:pPr>
              <w:widowControl/>
              <w:snapToGrid w:val="0"/>
              <w:spacing w:line="240" w:lineRule="auto"/>
              <w:jc w:val="center"/>
              <w:rPr>
                <w:sz w:val="18"/>
                <w:szCs w:val="18"/>
              </w:rPr>
            </w:pPr>
            <w:r>
              <w:rPr>
                <w:sz w:val="18"/>
                <w:szCs w:val="18"/>
              </w:rPr>
              <w:t>0.62</w:t>
            </w:r>
          </w:p>
        </w:tc>
        <w:tc>
          <w:tcPr>
            <w:tcW w:w="807" w:type="pct"/>
            <w:noWrap/>
          </w:tcPr>
          <w:p w14:paraId="6A6952C5" w14:textId="77777777" w:rsidR="00C624CE" w:rsidRPr="00FC7644" w:rsidRDefault="00C624CE" w:rsidP="00C624CE">
            <w:pPr>
              <w:widowControl/>
              <w:snapToGrid w:val="0"/>
              <w:spacing w:line="240" w:lineRule="auto"/>
              <w:jc w:val="center"/>
              <w:rPr>
                <w:sz w:val="18"/>
                <w:szCs w:val="18"/>
              </w:rPr>
            </w:pPr>
            <w:r w:rsidRPr="00FC7644">
              <w:rPr>
                <w:sz w:val="18"/>
                <w:szCs w:val="18"/>
              </w:rPr>
              <w:t>0.62</w:t>
            </w:r>
          </w:p>
        </w:tc>
        <w:tc>
          <w:tcPr>
            <w:tcW w:w="1270" w:type="pct"/>
            <w:noWrap/>
          </w:tcPr>
          <w:p w14:paraId="6599480D" w14:textId="77777777" w:rsidR="00C624CE" w:rsidRPr="00FC7644" w:rsidRDefault="00C624CE" w:rsidP="00C624CE">
            <w:pPr>
              <w:widowControl/>
              <w:snapToGrid w:val="0"/>
              <w:spacing w:line="240" w:lineRule="auto"/>
              <w:jc w:val="center"/>
              <w:rPr>
                <w:sz w:val="18"/>
                <w:szCs w:val="18"/>
              </w:rPr>
            </w:pPr>
            <w:r w:rsidRPr="00FC7644">
              <w:rPr>
                <w:sz w:val="18"/>
                <w:szCs w:val="18"/>
              </w:rPr>
              <w:t>5.40</w:t>
            </w:r>
          </w:p>
        </w:tc>
        <w:tc>
          <w:tcPr>
            <w:tcW w:w="1171" w:type="pct"/>
            <w:noWrap/>
          </w:tcPr>
          <w:p w14:paraId="446DF78F" w14:textId="77777777" w:rsidR="00C624CE" w:rsidRPr="00FC7644" w:rsidRDefault="00C624CE" w:rsidP="00C624CE">
            <w:pPr>
              <w:widowControl/>
              <w:snapToGrid w:val="0"/>
              <w:spacing w:line="240" w:lineRule="auto"/>
              <w:jc w:val="center"/>
              <w:rPr>
                <w:sz w:val="18"/>
                <w:szCs w:val="18"/>
              </w:rPr>
            </w:pPr>
            <w:r w:rsidRPr="00FC7644">
              <w:rPr>
                <w:sz w:val="18"/>
                <w:szCs w:val="18"/>
              </w:rPr>
              <w:t>5.59</w:t>
            </w:r>
          </w:p>
        </w:tc>
        <w:tc>
          <w:tcPr>
            <w:tcW w:w="846" w:type="pct"/>
            <w:noWrap/>
          </w:tcPr>
          <w:p w14:paraId="49BF04D0" w14:textId="77777777" w:rsidR="00C624CE" w:rsidRPr="00FC7644" w:rsidRDefault="00C624CE" w:rsidP="00C624CE">
            <w:pPr>
              <w:widowControl/>
              <w:snapToGrid w:val="0"/>
              <w:spacing w:line="240" w:lineRule="auto"/>
              <w:jc w:val="center"/>
              <w:rPr>
                <w:sz w:val="18"/>
                <w:szCs w:val="18"/>
              </w:rPr>
            </w:pPr>
            <w:r w:rsidRPr="00FC7644">
              <w:rPr>
                <w:sz w:val="18"/>
                <w:szCs w:val="18"/>
              </w:rPr>
              <w:t>77.99</w:t>
            </w:r>
          </w:p>
        </w:tc>
      </w:tr>
      <w:tr w:rsidR="00C624CE" w:rsidRPr="00FC7644" w14:paraId="021EFAE7" w14:textId="77777777" w:rsidTr="00C624CE">
        <w:trPr>
          <w:trHeight w:hRule="exact" w:val="340"/>
          <w:jc w:val="center"/>
        </w:trPr>
        <w:tc>
          <w:tcPr>
            <w:tcW w:w="906" w:type="pct"/>
            <w:noWrap/>
          </w:tcPr>
          <w:p w14:paraId="6A000A85" w14:textId="77777777" w:rsidR="00C624CE" w:rsidRPr="00FC7644" w:rsidRDefault="00C624CE" w:rsidP="00C624CE">
            <w:pPr>
              <w:widowControl/>
              <w:snapToGrid w:val="0"/>
              <w:spacing w:line="240" w:lineRule="auto"/>
              <w:jc w:val="center"/>
              <w:rPr>
                <w:sz w:val="18"/>
                <w:szCs w:val="18"/>
              </w:rPr>
            </w:pPr>
            <w:r w:rsidRPr="00FC7644">
              <w:rPr>
                <w:sz w:val="18"/>
                <w:szCs w:val="18"/>
              </w:rPr>
              <w:t>0.62*</w:t>
            </w:r>
          </w:p>
        </w:tc>
        <w:tc>
          <w:tcPr>
            <w:tcW w:w="807" w:type="pct"/>
            <w:noWrap/>
          </w:tcPr>
          <w:p w14:paraId="1EA08F06" w14:textId="77777777" w:rsidR="00C624CE" w:rsidRPr="00FC7644" w:rsidRDefault="00C624CE" w:rsidP="00C624CE">
            <w:pPr>
              <w:widowControl/>
              <w:snapToGrid w:val="0"/>
              <w:spacing w:line="240" w:lineRule="auto"/>
              <w:jc w:val="center"/>
              <w:rPr>
                <w:sz w:val="18"/>
                <w:szCs w:val="18"/>
              </w:rPr>
            </w:pPr>
            <w:r w:rsidRPr="00FC7644">
              <w:rPr>
                <w:sz w:val="18"/>
                <w:szCs w:val="18"/>
              </w:rPr>
              <w:t>0.62*</w:t>
            </w:r>
          </w:p>
        </w:tc>
        <w:tc>
          <w:tcPr>
            <w:tcW w:w="1270" w:type="pct"/>
            <w:noWrap/>
          </w:tcPr>
          <w:p w14:paraId="109B9294" w14:textId="77777777" w:rsidR="00C624CE" w:rsidRPr="00FC7644" w:rsidRDefault="00C624CE" w:rsidP="00C624CE">
            <w:pPr>
              <w:widowControl/>
              <w:snapToGrid w:val="0"/>
              <w:spacing w:line="240" w:lineRule="auto"/>
              <w:jc w:val="center"/>
              <w:rPr>
                <w:sz w:val="18"/>
                <w:szCs w:val="18"/>
              </w:rPr>
            </w:pPr>
            <w:r w:rsidRPr="00FC7644">
              <w:rPr>
                <w:sz w:val="18"/>
                <w:szCs w:val="18"/>
              </w:rPr>
              <w:t>5.40*</w:t>
            </w:r>
          </w:p>
        </w:tc>
        <w:tc>
          <w:tcPr>
            <w:tcW w:w="1171" w:type="pct"/>
            <w:noWrap/>
          </w:tcPr>
          <w:p w14:paraId="3B52F07D" w14:textId="77777777" w:rsidR="00C624CE" w:rsidRPr="00FC7644" w:rsidRDefault="00C624CE" w:rsidP="00C624CE">
            <w:pPr>
              <w:widowControl/>
              <w:snapToGrid w:val="0"/>
              <w:spacing w:line="240" w:lineRule="auto"/>
              <w:jc w:val="center"/>
              <w:rPr>
                <w:sz w:val="18"/>
                <w:szCs w:val="18"/>
              </w:rPr>
            </w:pPr>
            <w:r w:rsidRPr="00FC7644">
              <w:rPr>
                <w:sz w:val="18"/>
                <w:szCs w:val="18"/>
              </w:rPr>
              <w:t>5.56*</w:t>
            </w:r>
          </w:p>
        </w:tc>
        <w:tc>
          <w:tcPr>
            <w:tcW w:w="846" w:type="pct"/>
            <w:noWrap/>
          </w:tcPr>
          <w:p w14:paraId="77E0B224" w14:textId="77777777" w:rsidR="00C624CE" w:rsidRPr="00FC7644" w:rsidRDefault="00C624CE" w:rsidP="00C624CE">
            <w:pPr>
              <w:widowControl/>
              <w:snapToGrid w:val="0"/>
              <w:spacing w:line="240" w:lineRule="auto"/>
              <w:jc w:val="center"/>
              <w:rPr>
                <w:sz w:val="18"/>
                <w:szCs w:val="18"/>
              </w:rPr>
            </w:pPr>
            <w:r w:rsidRPr="00FC7644">
              <w:rPr>
                <w:sz w:val="18"/>
                <w:szCs w:val="18"/>
              </w:rPr>
              <w:t>78.10*</w:t>
            </w:r>
          </w:p>
        </w:tc>
      </w:tr>
    </w:tbl>
    <w:p w14:paraId="798C3214" w14:textId="77777777" w:rsidR="000E2AEE" w:rsidRPr="000E2AEE" w:rsidRDefault="000E2AEE" w:rsidP="000E2AEE">
      <w:pPr>
        <w:snapToGrid w:val="0"/>
        <w:rPr>
          <w:sz w:val="18"/>
          <w:szCs w:val="18"/>
        </w:rPr>
      </w:pPr>
      <w:r w:rsidRPr="000E2AEE">
        <w:rPr>
          <w:rFonts w:hint="eastAsia"/>
          <w:sz w:val="18"/>
          <w:szCs w:val="18"/>
        </w:rPr>
        <w:t>注：</w:t>
      </w:r>
      <w:r w:rsidRPr="000E2AEE">
        <w:rPr>
          <w:rFonts w:hint="eastAsia"/>
          <w:sz w:val="18"/>
          <w:szCs w:val="18"/>
        </w:rPr>
        <w:t>*</w:t>
      </w:r>
      <w:r w:rsidRPr="000E2AEE">
        <w:rPr>
          <w:rFonts w:hint="eastAsia"/>
          <w:sz w:val="18"/>
          <w:szCs w:val="18"/>
        </w:rPr>
        <w:t>为均值。</w:t>
      </w:r>
    </w:p>
    <w:p w14:paraId="126A1205" w14:textId="77777777" w:rsidR="00F37571" w:rsidRDefault="00F37571" w:rsidP="00F37571">
      <w:pPr>
        <w:pStyle w:val="ac"/>
        <w:jc w:val="center"/>
        <w:rPr>
          <w:rFonts w:ascii="Times New Roman" w:hAnsi="Times New Roman" w:cs="Times New Roman"/>
          <w:kern w:val="0"/>
        </w:rPr>
      </w:pPr>
    </w:p>
    <w:p w14:paraId="0A4211D3" w14:textId="77777777" w:rsidR="00F37571" w:rsidRPr="00A87F59" w:rsidRDefault="00F37571" w:rsidP="00F37571">
      <w:pPr>
        <w:rPr>
          <w:rFonts w:eastAsia="黑体"/>
          <w:color w:val="000000"/>
          <w:sz w:val="24"/>
        </w:rPr>
      </w:pPr>
      <w:r w:rsidRPr="00A87F59">
        <w:rPr>
          <w:rFonts w:eastAsia="黑体"/>
          <w:color w:val="000000"/>
          <w:sz w:val="24"/>
        </w:rPr>
        <w:t>4</w:t>
      </w:r>
      <w:r w:rsidR="00C624CE">
        <w:rPr>
          <w:rFonts w:eastAsia="黑体" w:hint="eastAsia"/>
          <w:color w:val="000000"/>
          <w:sz w:val="24"/>
        </w:rPr>
        <w:t xml:space="preserve">　</w:t>
      </w:r>
      <w:r w:rsidRPr="00A87F59">
        <w:rPr>
          <w:rFonts w:eastAsia="黑体" w:hAnsi="Arial"/>
          <w:color w:val="000000"/>
          <w:sz w:val="24"/>
        </w:rPr>
        <w:t>结</w:t>
      </w:r>
      <w:r w:rsidR="00C624CE">
        <w:rPr>
          <w:rFonts w:eastAsia="黑体" w:hint="eastAsia"/>
          <w:color w:val="000000"/>
          <w:sz w:val="24"/>
        </w:rPr>
        <w:t xml:space="preserve">　</w:t>
      </w:r>
      <w:r w:rsidRPr="00A87F59">
        <w:rPr>
          <w:rFonts w:eastAsia="黑体" w:hAnsi="Arial"/>
          <w:color w:val="000000"/>
          <w:sz w:val="24"/>
        </w:rPr>
        <w:t>论</w:t>
      </w:r>
    </w:p>
    <w:p w14:paraId="23B2947C" w14:textId="77777777" w:rsidR="00F37571" w:rsidRPr="00EF66D3" w:rsidRDefault="00F37571" w:rsidP="00EF66D3">
      <w:pPr>
        <w:ind w:right="24" w:firstLine="480"/>
        <w:rPr>
          <w:color w:val="000000"/>
          <w:kern w:val="0"/>
          <w:szCs w:val="21"/>
        </w:rPr>
      </w:pPr>
      <w:r w:rsidRPr="00EF66D3">
        <w:rPr>
          <w:color w:val="000000"/>
          <w:kern w:val="0"/>
          <w:szCs w:val="21"/>
        </w:rPr>
        <w:t>针对</w:t>
      </w:r>
      <w:r w:rsidRPr="00EF66D3">
        <w:rPr>
          <w:rFonts w:hint="eastAsia"/>
          <w:color w:val="000000"/>
          <w:kern w:val="0"/>
          <w:szCs w:val="21"/>
        </w:rPr>
        <w:t>快速跟踪</w:t>
      </w:r>
      <w:r w:rsidRPr="00EF66D3">
        <w:rPr>
          <w:color w:val="000000"/>
          <w:kern w:val="0"/>
          <w:szCs w:val="21"/>
        </w:rPr>
        <w:t>环境温度和光照强度</w:t>
      </w:r>
      <w:r w:rsidRPr="00EF66D3">
        <w:rPr>
          <w:rFonts w:hint="eastAsia"/>
          <w:color w:val="000000"/>
          <w:kern w:val="0"/>
          <w:szCs w:val="21"/>
        </w:rPr>
        <w:t>变化的要求，本文在分析最大功率点与开路电压和短路电流的基础上，提出了一种新型的光伏系统主电路拓扑结构及改进的</w:t>
      </w:r>
      <w:r w:rsidRPr="00EF66D3">
        <w:rPr>
          <w:rFonts w:hint="eastAsia"/>
          <w:color w:val="000000"/>
          <w:kern w:val="0"/>
          <w:szCs w:val="21"/>
        </w:rPr>
        <w:t>P&amp;O</w:t>
      </w:r>
      <w:r w:rsidRPr="00EF66D3">
        <w:rPr>
          <w:rFonts w:hint="eastAsia"/>
          <w:color w:val="000000"/>
          <w:kern w:val="0"/>
          <w:szCs w:val="21"/>
        </w:rPr>
        <w:t>最大功率点跟踪算法。通过对本文提出的光伏系统建模及控制策略分析和仿真实验验证，可得出以下结论：</w:t>
      </w:r>
    </w:p>
    <w:p w14:paraId="14F721CE" w14:textId="77777777" w:rsidR="005378F2" w:rsidRPr="00EF66D3" w:rsidRDefault="00F37571" w:rsidP="00EF66D3">
      <w:pPr>
        <w:ind w:right="24" w:firstLine="480"/>
        <w:rPr>
          <w:color w:val="000000"/>
          <w:kern w:val="0"/>
          <w:szCs w:val="21"/>
        </w:rPr>
      </w:pPr>
      <w:r w:rsidRPr="00EF66D3">
        <w:rPr>
          <w:rFonts w:hint="eastAsia"/>
          <w:color w:val="000000"/>
          <w:kern w:val="0"/>
          <w:szCs w:val="21"/>
        </w:rPr>
        <w:t xml:space="preserve">1) </w:t>
      </w:r>
      <w:r w:rsidRPr="00EF66D3">
        <w:rPr>
          <w:rFonts w:hint="eastAsia"/>
          <w:color w:val="000000"/>
          <w:kern w:val="0"/>
          <w:szCs w:val="21"/>
        </w:rPr>
        <w:t>根据快速跟踪最大功率点的目标，建立了</w:t>
      </w:r>
      <w:r w:rsidRPr="00EF66D3">
        <w:rPr>
          <w:color w:val="000000"/>
          <w:kern w:val="0"/>
          <w:szCs w:val="21"/>
        </w:rPr>
        <w:t>开路电压</w:t>
      </w:r>
      <w:r w:rsidR="00785E70" w:rsidRPr="00EF66D3">
        <w:rPr>
          <w:color w:val="000000"/>
          <w:kern w:val="0"/>
          <w:szCs w:val="21"/>
        </w:rPr>
        <w:object w:dxaOrig="320" w:dyaOrig="360" w14:anchorId="456A8E92">
          <v:shape id="_x0000_i1033" type="#_x0000_t75" style="width:15.5pt;height:18pt" o:ole="">
            <v:imagedata r:id="rId30" o:title=""/>
          </v:shape>
          <o:OLEObject Type="Embed" ProgID="Equation.DSMT4" ShapeID="_x0000_i1033" DrawAspect="Content" ObjectID="_1675577549" r:id="rId31"/>
        </w:object>
      </w:r>
      <w:r w:rsidRPr="00EF66D3">
        <w:rPr>
          <w:color w:val="000000"/>
          <w:kern w:val="0"/>
          <w:szCs w:val="21"/>
        </w:rPr>
        <w:t>或短路电流</w:t>
      </w:r>
      <w:r w:rsidR="00785E70" w:rsidRPr="00EF66D3">
        <w:rPr>
          <w:color w:val="000000"/>
          <w:kern w:val="0"/>
          <w:szCs w:val="21"/>
        </w:rPr>
        <w:object w:dxaOrig="300" w:dyaOrig="360" w14:anchorId="23EC5A8C">
          <v:shape id="_x0000_i1034" type="#_x0000_t75" style="width:15pt;height:18pt" o:ole="">
            <v:imagedata r:id="rId32" o:title=""/>
          </v:shape>
          <o:OLEObject Type="Embed" ProgID="Equation.DSMT4" ShapeID="_x0000_i1034" DrawAspect="Content" ObjectID="_1675577550" r:id="rId33"/>
        </w:object>
      </w:r>
      <w:r w:rsidRPr="00EF66D3">
        <w:rPr>
          <w:rFonts w:hint="eastAsia"/>
          <w:color w:val="000000"/>
          <w:kern w:val="0"/>
          <w:szCs w:val="21"/>
        </w:rPr>
        <w:t>的采样控制策略，并分析了其对系统的性能影响效果。</w:t>
      </w:r>
    </w:p>
    <w:p w14:paraId="67D89D9F" w14:textId="77777777" w:rsidR="00F37571" w:rsidRPr="00EF66D3" w:rsidRDefault="00F37571" w:rsidP="00EF66D3">
      <w:pPr>
        <w:ind w:right="24" w:firstLine="480"/>
        <w:rPr>
          <w:color w:val="000000"/>
          <w:kern w:val="0"/>
          <w:szCs w:val="21"/>
        </w:rPr>
      </w:pPr>
      <w:r w:rsidRPr="00EF66D3">
        <w:rPr>
          <w:rFonts w:hint="eastAsia"/>
          <w:color w:val="000000"/>
          <w:kern w:val="0"/>
          <w:szCs w:val="21"/>
        </w:rPr>
        <w:t xml:space="preserve">2) </w:t>
      </w:r>
      <w:r w:rsidRPr="00EF66D3">
        <w:rPr>
          <w:rFonts w:hint="eastAsia"/>
          <w:color w:val="000000"/>
          <w:kern w:val="0"/>
          <w:szCs w:val="21"/>
        </w:rPr>
        <w:t>根据控制目标，提出了一种改进型的</w:t>
      </w:r>
      <w:r w:rsidRPr="00EF66D3">
        <w:rPr>
          <w:rFonts w:hint="eastAsia"/>
          <w:color w:val="000000"/>
          <w:kern w:val="0"/>
          <w:szCs w:val="21"/>
        </w:rPr>
        <w:t>P&amp;O</w:t>
      </w:r>
      <w:r w:rsidRPr="00EF66D3">
        <w:rPr>
          <w:rFonts w:hint="eastAsia"/>
          <w:color w:val="000000"/>
          <w:kern w:val="0"/>
          <w:szCs w:val="21"/>
        </w:rPr>
        <w:t>最大功率点算法及建立了系统的小信号模型。通过对模型的分析，提供了合理设计闭环控制器的指导方法。</w:t>
      </w:r>
      <w:r w:rsidRPr="00EF66D3">
        <w:rPr>
          <w:rFonts w:hint="eastAsia"/>
          <w:color w:val="000000"/>
          <w:kern w:val="0"/>
          <w:szCs w:val="21"/>
        </w:rPr>
        <w:t xml:space="preserve"> </w:t>
      </w:r>
    </w:p>
    <w:p w14:paraId="7C23C908" w14:textId="77777777" w:rsidR="00F37571" w:rsidRDefault="00F37571" w:rsidP="00EF66D3">
      <w:pPr>
        <w:ind w:right="24" w:firstLine="480"/>
        <w:rPr>
          <w:bCs/>
        </w:rPr>
      </w:pPr>
      <w:r w:rsidRPr="00EF66D3">
        <w:rPr>
          <w:rFonts w:hint="eastAsia"/>
          <w:color w:val="000000"/>
          <w:kern w:val="0"/>
          <w:szCs w:val="21"/>
        </w:rPr>
        <w:t xml:space="preserve">3) </w:t>
      </w:r>
      <w:r w:rsidRPr="00EF66D3">
        <w:rPr>
          <w:rFonts w:hint="eastAsia"/>
          <w:color w:val="000000"/>
          <w:kern w:val="0"/>
          <w:szCs w:val="21"/>
        </w:rPr>
        <w:t>基于系统小信号模型分析的基础上，得出系统</w:t>
      </w:r>
      <w:r w:rsidRPr="00EF66D3">
        <w:rPr>
          <w:color w:val="000000"/>
          <w:kern w:val="0"/>
          <w:szCs w:val="21"/>
        </w:rPr>
        <w:t>传递函数</w:t>
      </w:r>
      <w:r w:rsidRPr="00EF66D3">
        <w:rPr>
          <w:color w:val="000000"/>
          <w:kern w:val="0"/>
          <w:szCs w:val="21"/>
        </w:rPr>
        <w:object w:dxaOrig="760" w:dyaOrig="499" w14:anchorId="3D5A68BA">
          <v:shape id="_x0000_i1035" type="#_x0000_t75" style="width:38pt;height:25pt" o:ole="">
            <v:imagedata r:id="rId34" o:title=""/>
          </v:shape>
          <o:OLEObject Type="Embed" ProgID="Equation.DSMT4" ShapeID="_x0000_i1035" DrawAspect="Content" ObjectID="_1675577551" r:id="rId35"/>
        </w:object>
      </w:r>
      <w:r w:rsidRPr="00EF66D3">
        <w:rPr>
          <w:color w:val="000000"/>
          <w:kern w:val="0"/>
          <w:szCs w:val="21"/>
        </w:rPr>
        <w:t>与输出阻抗</w:t>
      </w:r>
      <w:r w:rsidRPr="00EF66D3">
        <w:rPr>
          <w:color w:val="000000"/>
          <w:kern w:val="0"/>
          <w:szCs w:val="21"/>
        </w:rPr>
        <w:object w:dxaOrig="240" w:dyaOrig="260" w14:anchorId="5070866E">
          <v:shape id="_x0000_i1036" type="#_x0000_t75" style="width:12pt;height:12.5pt" o:ole="">
            <v:imagedata r:id="rId36" o:title=""/>
          </v:shape>
          <o:OLEObject Type="Embed" ProgID="Equation.DSMT4" ShapeID="_x0000_i1036" DrawAspect="Content" ObjectID="_1675577552" r:id="rId37"/>
        </w:object>
      </w:r>
      <w:r w:rsidRPr="00EF66D3">
        <w:rPr>
          <w:color w:val="000000"/>
          <w:kern w:val="0"/>
          <w:szCs w:val="21"/>
        </w:rPr>
        <w:t>和输出滤波电容</w:t>
      </w:r>
      <w:r w:rsidR="0036066C" w:rsidRPr="00EF66D3">
        <w:rPr>
          <w:color w:val="000000"/>
          <w:kern w:val="0"/>
          <w:szCs w:val="21"/>
        </w:rPr>
        <w:object w:dxaOrig="300" w:dyaOrig="360" w14:anchorId="07E20228">
          <v:shape id="_x0000_i1037" type="#_x0000_t75" style="width:12.5pt;height:15.5pt" o:ole="">
            <v:imagedata r:id="rId38" o:title=""/>
          </v:shape>
          <o:OLEObject Type="Embed" ProgID="Equation.DSMT4" ShapeID="_x0000_i1037" DrawAspect="Content" ObjectID="_1675577553" r:id="rId39"/>
        </w:object>
      </w:r>
      <w:r w:rsidRPr="00EF66D3">
        <w:rPr>
          <w:color w:val="000000"/>
          <w:kern w:val="0"/>
          <w:szCs w:val="21"/>
        </w:rPr>
        <w:t>无关</w:t>
      </w:r>
      <w:r w:rsidRPr="00EF66D3">
        <w:rPr>
          <w:rFonts w:hint="eastAsia"/>
          <w:color w:val="000000"/>
          <w:kern w:val="0"/>
          <w:szCs w:val="21"/>
        </w:rPr>
        <w:t>。基于传统的</w:t>
      </w:r>
      <w:r w:rsidRPr="00EF66D3">
        <w:rPr>
          <w:rFonts w:hint="eastAsia"/>
          <w:color w:val="000000"/>
          <w:kern w:val="0"/>
          <w:szCs w:val="21"/>
        </w:rPr>
        <w:t>PID</w:t>
      </w:r>
      <w:r w:rsidRPr="00EF66D3">
        <w:rPr>
          <w:rFonts w:hint="eastAsia"/>
          <w:color w:val="000000"/>
          <w:kern w:val="0"/>
          <w:szCs w:val="21"/>
        </w:rPr>
        <w:t>控制器，对光伏系统的</w:t>
      </w:r>
      <w:r w:rsidRPr="00EF66D3">
        <w:rPr>
          <w:rFonts w:hint="eastAsia"/>
          <w:color w:val="000000"/>
          <w:kern w:val="0"/>
          <w:szCs w:val="21"/>
        </w:rPr>
        <w:t>负</w:t>
      </w:r>
      <w:r w:rsidRPr="00A2690D">
        <w:rPr>
          <w:rFonts w:hint="eastAsia"/>
          <w:bCs/>
        </w:rPr>
        <w:t>载动态特性进行了实验测试。</w:t>
      </w:r>
    </w:p>
    <w:p w14:paraId="03E423CF" w14:textId="77777777" w:rsidR="000E2AEE" w:rsidRPr="000E2AEE" w:rsidRDefault="000E2AEE" w:rsidP="000E2AEE">
      <w:pPr>
        <w:autoSpaceDE w:val="0"/>
        <w:autoSpaceDN w:val="0"/>
        <w:adjustRightInd w:val="0"/>
        <w:jc w:val="center"/>
        <w:rPr>
          <w:rFonts w:ascii="黑体" w:eastAsia="黑体" w:hAnsiTheme="minorHAnsi" w:cs="黑体"/>
          <w:color w:val="000000"/>
          <w:kern w:val="0"/>
          <w:sz w:val="18"/>
          <w:szCs w:val="18"/>
        </w:rPr>
      </w:pPr>
      <w:r w:rsidRPr="000E2AEE">
        <w:rPr>
          <w:rFonts w:ascii="黑体" w:eastAsia="黑体" w:hAnsiTheme="minorHAnsi" w:cs="黑体" w:hint="eastAsia"/>
          <w:color w:val="000000"/>
          <w:kern w:val="0"/>
          <w:sz w:val="18"/>
          <w:szCs w:val="18"/>
        </w:rPr>
        <w:t>符号表（</w:t>
      </w:r>
      <w:r w:rsidRPr="000E2AEE">
        <w:rPr>
          <w:rFonts w:asciiTheme="minorEastAsia" w:eastAsiaTheme="minorEastAsia" w:hAnsiTheme="minorEastAsia" w:cs="黑体" w:hint="eastAsia"/>
          <w:color w:val="00B050"/>
          <w:kern w:val="0"/>
          <w:sz w:val="18"/>
          <w:szCs w:val="18"/>
        </w:rPr>
        <w:t>小五黑体，居中</w:t>
      </w:r>
      <w:r w:rsidRPr="000E2AEE">
        <w:rPr>
          <w:rFonts w:ascii="黑体" w:eastAsia="黑体" w:hAnsiTheme="minorHAnsi" w:cs="黑体" w:hint="eastAsia"/>
          <w:color w:val="000000"/>
          <w:kern w:val="0"/>
          <w:sz w:val="18"/>
          <w:szCs w:val="18"/>
        </w:rPr>
        <w:t>）</w:t>
      </w:r>
      <w:r w:rsidRPr="000E2AEE">
        <w:rPr>
          <w:rFonts w:ascii="黑体" w:eastAsia="黑体" w:hAnsiTheme="minorHAnsi" w:cs="黑体"/>
          <w:color w:val="000000"/>
          <w:kern w:val="0"/>
          <w:sz w:val="18"/>
          <w:szCs w:val="18"/>
        </w:rPr>
        <w:t xml:space="preserve"> </w:t>
      </w:r>
    </w:p>
    <w:p w14:paraId="623E5EE4" w14:textId="77777777" w:rsidR="000E2AEE" w:rsidRPr="000E2AEE" w:rsidRDefault="000E2AEE" w:rsidP="00C624CE">
      <w:pPr>
        <w:autoSpaceDE w:val="0"/>
        <w:autoSpaceDN w:val="0"/>
        <w:adjustRightInd w:val="0"/>
        <w:ind w:firstLineChars="200" w:firstLine="456"/>
        <w:jc w:val="left"/>
        <w:rPr>
          <w:color w:val="000000"/>
          <w:kern w:val="0"/>
          <w:szCs w:val="21"/>
        </w:rPr>
      </w:pPr>
      <w:r>
        <w:rPr>
          <w:rFonts w:eastAsia="黑体"/>
          <w:i/>
          <w:iCs/>
          <w:color w:val="000000"/>
          <w:kern w:val="0"/>
          <w:szCs w:val="21"/>
        </w:rPr>
        <w:t>μ</w:t>
      </w:r>
      <w:r w:rsidRPr="000E2AEE">
        <w:rPr>
          <w:rFonts w:eastAsia="黑体"/>
          <w:i/>
          <w:iCs/>
          <w:color w:val="000000"/>
          <w:kern w:val="0"/>
          <w:szCs w:val="21"/>
        </w:rPr>
        <w:t xml:space="preserve"> </w:t>
      </w:r>
      <w:r w:rsidRPr="000E2AEE">
        <w:rPr>
          <w:rFonts w:ascii="宋体" w:cs="宋体" w:hint="eastAsia"/>
          <w:color w:val="000000"/>
          <w:kern w:val="0"/>
          <w:szCs w:val="21"/>
        </w:rPr>
        <w:t>导热系数，</w:t>
      </w:r>
      <w:r w:rsidRPr="000E2AEE">
        <w:rPr>
          <w:color w:val="000000"/>
          <w:kern w:val="0"/>
          <w:szCs w:val="21"/>
        </w:rPr>
        <w:t>W/(m·</w:t>
      </w:r>
      <w:r w:rsidRPr="000E2AEE">
        <w:rPr>
          <w:rFonts w:ascii="宋体" w:cs="宋体" w:hint="eastAsia"/>
          <w:color w:val="000000"/>
          <w:kern w:val="0"/>
          <w:szCs w:val="21"/>
        </w:rPr>
        <w:t>℃</w:t>
      </w:r>
      <w:r w:rsidRPr="000E2AEE">
        <w:rPr>
          <w:color w:val="000000"/>
          <w:kern w:val="0"/>
          <w:szCs w:val="21"/>
        </w:rPr>
        <w:t xml:space="preserve">) </w:t>
      </w:r>
    </w:p>
    <w:p w14:paraId="0DCB2E7E" w14:textId="77777777" w:rsidR="000E2AEE" w:rsidRPr="000E2AEE" w:rsidRDefault="000E2AEE" w:rsidP="00C624CE">
      <w:pPr>
        <w:autoSpaceDE w:val="0"/>
        <w:autoSpaceDN w:val="0"/>
        <w:adjustRightInd w:val="0"/>
        <w:ind w:firstLineChars="200" w:firstLine="456"/>
        <w:jc w:val="left"/>
        <w:rPr>
          <w:color w:val="000000"/>
          <w:kern w:val="0"/>
          <w:szCs w:val="21"/>
        </w:rPr>
      </w:pPr>
      <w:r w:rsidRPr="000E2AEE">
        <w:rPr>
          <w:i/>
          <w:color w:val="000000"/>
          <w:kern w:val="0"/>
          <w:szCs w:val="21"/>
        </w:rPr>
        <w:t>ρ</w:t>
      </w:r>
      <w:r>
        <w:rPr>
          <w:rFonts w:ascii="宋体" w:cs="宋体" w:hint="eastAsia"/>
          <w:color w:val="000000"/>
          <w:kern w:val="0"/>
          <w:szCs w:val="21"/>
        </w:rPr>
        <w:t xml:space="preserve"> </w:t>
      </w:r>
      <w:r w:rsidRPr="000E2AEE">
        <w:rPr>
          <w:rFonts w:ascii="宋体" w:cs="宋体" w:hint="eastAsia"/>
          <w:color w:val="000000"/>
          <w:kern w:val="0"/>
          <w:szCs w:val="21"/>
        </w:rPr>
        <w:t>密度，</w:t>
      </w:r>
      <w:r w:rsidRPr="000E2AEE">
        <w:rPr>
          <w:color w:val="000000"/>
          <w:kern w:val="0"/>
          <w:szCs w:val="21"/>
        </w:rPr>
        <w:t>kg/m</w:t>
      </w:r>
      <w:r w:rsidRPr="000E2AEE">
        <w:rPr>
          <w:rFonts w:hint="eastAsia"/>
          <w:color w:val="000000"/>
          <w:kern w:val="0"/>
          <w:szCs w:val="21"/>
          <w:vertAlign w:val="superscript"/>
        </w:rPr>
        <w:t>3</w:t>
      </w:r>
    </w:p>
    <w:p w14:paraId="46C34D32" w14:textId="77777777" w:rsidR="000E2AEE" w:rsidRPr="000E2AEE" w:rsidRDefault="000E2AEE" w:rsidP="00C624CE">
      <w:pPr>
        <w:autoSpaceDE w:val="0"/>
        <w:autoSpaceDN w:val="0"/>
        <w:adjustRightInd w:val="0"/>
        <w:ind w:firstLineChars="200" w:firstLine="456"/>
        <w:jc w:val="left"/>
        <w:rPr>
          <w:color w:val="000000"/>
          <w:kern w:val="0"/>
          <w:szCs w:val="21"/>
        </w:rPr>
      </w:pPr>
      <w:r w:rsidRPr="000E2AEE">
        <w:rPr>
          <w:i/>
          <w:iCs/>
          <w:color w:val="000000"/>
          <w:kern w:val="0"/>
          <w:szCs w:val="21"/>
        </w:rPr>
        <w:t xml:space="preserve">c </w:t>
      </w:r>
      <w:r w:rsidRPr="000E2AEE">
        <w:rPr>
          <w:rFonts w:ascii="宋体" w:cs="宋体" w:hint="eastAsia"/>
          <w:color w:val="000000"/>
          <w:kern w:val="0"/>
          <w:szCs w:val="21"/>
        </w:rPr>
        <w:t>比热，</w:t>
      </w:r>
      <w:r w:rsidRPr="000E2AEE">
        <w:rPr>
          <w:color w:val="000000"/>
          <w:kern w:val="0"/>
          <w:szCs w:val="21"/>
        </w:rPr>
        <w:t>kJ/(kg ·</w:t>
      </w:r>
      <w:r w:rsidRPr="000E2AEE">
        <w:rPr>
          <w:rFonts w:ascii="宋体" w:cs="宋体" w:hint="eastAsia"/>
          <w:color w:val="000000"/>
          <w:kern w:val="0"/>
          <w:szCs w:val="21"/>
        </w:rPr>
        <w:t>℃</w:t>
      </w:r>
      <w:r w:rsidRPr="000E2AEE">
        <w:rPr>
          <w:color w:val="000000"/>
          <w:kern w:val="0"/>
          <w:szCs w:val="21"/>
        </w:rPr>
        <w:t xml:space="preserve">) </w:t>
      </w:r>
    </w:p>
    <w:p w14:paraId="4D75648F" w14:textId="77777777" w:rsidR="000E2AEE" w:rsidRPr="000E2AEE" w:rsidRDefault="000E2AEE" w:rsidP="00C624CE">
      <w:pPr>
        <w:autoSpaceDE w:val="0"/>
        <w:autoSpaceDN w:val="0"/>
        <w:adjustRightInd w:val="0"/>
        <w:ind w:firstLineChars="200" w:firstLine="456"/>
        <w:jc w:val="left"/>
        <w:rPr>
          <w:rFonts w:ascii="宋体" w:cs="宋体"/>
          <w:color w:val="000000"/>
          <w:kern w:val="0"/>
          <w:szCs w:val="21"/>
        </w:rPr>
      </w:pPr>
      <w:r w:rsidRPr="000E2AEE">
        <w:rPr>
          <w:i/>
          <w:iCs/>
          <w:color w:val="000000"/>
          <w:kern w:val="0"/>
          <w:szCs w:val="21"/>
        </w:rPr>
        <w:t xml:space="preserve">T </w:t>
      </w:r>
      <w:r w:rsidRPr="000E2AEE">
        <w:rPr>
          <w:rFonts w:ascii="宋体" w:cs="宋体" w:hint="eastAsia"/>
          <w:color w:val="000000"/>
          <w:kern w:val="0"/>
          <w:szCs w:val="21"/>
        </w:rPr>
        <w:t>温度，℃</w:t>
      </w:r>
      <w:r w:rsidRPr="000E2AEE">
        <w:rPr>
          <w:rFonts w:ascii="宋体" w:cs="宋体"/>
          <w:color w:val="000000"/>
          <w:kern w:val="0"/>
          <w:szCs w:val="21"/>
        </w:rPr>
        <w:t xml:space="preserve"> </w:t>
      </w:r>
    </w:p>
    <w:p w14:paraId="2B9FA348" w14:textId="77777777" w:rsidR="005A2FE2" w:rsidRDefault="005A2FE2" w:rsidP="000E2AEE">
      <w:pPr>
        <w:autoSpaceDE w:val="0"/>
        <w:autoSpaceDN w:val="0"/>
        <w:adjustRightInd w:val="0"/>
        <w:jc w:val="left"/>
        <w:rPr>
          <w:rFonts w:ascii="黑体" w:eastAsia="黑体" w:cs="黑体"/>
          <w:color w:val="000000"/>
          <w:kern w:val="0"/>
          <w:szCs w:val="21"/>
        </w:rPr>
      </w:pPr>
    </w:p>
    <w:p w14:paraId="2647D920" w14:textId="77777777" w:rsidR="000E2AEE" w:rsidRDefault="000E2AEE" w:rsidP="005A2FE2">
      <w:pPr>
        <w:autoSpaceDE w:val="0"/>
        <w:autoSpaceDN w:val="0"/>
        <w:adjustRightInd w:val="0"/>
        <w:jc w:val="left"/>
      </w:pPr>
    </w:p>
    <w:p w14:paraId="2D615D8B" w14:textId="77777777" w:rsidR="005A2FE2" w:rsidRDefault="005A2FE2" w:rsidP="005A2FE2">
      <w:pPr>
        <w:autoSpaceDE w:val="0"/>
        <w:autoSpaceDN w:val="0"/>
        <w:adjustRightInd w:val="0"/>
        <w:jc w:val="left"/>
      </w:pPr>
    </w:p>
    <w:p w14:paraId="0B4E6AD3" w14:textId="77777777" w:rsidR="000E2AEE" w:rsidRDefault="000E2AEE" w:rsidP="000E2AEE">
      <w:pPr>
        <w:autoSpaceDE w:val="0"/>
        <w:autoSpaceDN w:val="0"/>
        <w:adjustRightInd w:val="0"/>
        <w:jc w:val="left"/>
        <w:rPr>
          <w:rFonts w:ascii="黑体" w:eastAsia="黑体" w:cs="黑体"/>
          <w:color w:val="000000"/>
          <w:kern w:val="0"/>
          <w:szCs w:val="21"/>
        </w:rPr>
      </w:pPr>
    </w:p>
    <w:p w14:paraId="5A64E583" w14:textId="77777777" w:rsidR="000E2AEE" w:rsidRPr="000E2AEE" w:rsidRDefault="000E2AEE" w:rsidP="000E2AEE">
      <w:pPr>
        <w:autoSpaceDE w:val="0"/>
        <w:autoSpaceDN w:val="0"/>
        <w:adjustRightInd w:val="0"/>
        <w:jc w:val="left"/>
        <w:rPr>
          <w:rFonts w:ascii="黑体" w:eastAsia="黑体" w:cs="黑体"/>
          <w:color w:val="000000"/>
          <w:kern w:val="0"/>
          <w:szCs w:val="21"/>
        </w:rPr>
      </w:pPr>
    </w:p>
    <w:p w14:paraId="6BC5A9A7" w14:textId="77777777" w:rsidR="000E2AEE" w:rsidRDefault="000E2AEE" w:rsidP="00F37571">
      <w:pPr>
        <w:spacing w:line="280" w:lineRule="exact"/>
        <w:jc w:val="center"/>
        <w:rPr>
          <w:rFonts w:eastAsia="黑体"/>
          <w:sz w:val="18"/>
          <w:szCs w:val="18"/>
        </w:rPr>
      </w:pPr>
    </w:p>
    <w:p w14:paraId="190A6E6C" w14:textId="77777777" w:rsidR="000E2AEE" w:rsidRDefault="000E2AEE" w:rsidP="00F37571">
      <w:pPr>
        <w:spacing w:line="280" w:lineRule="exact"/>
        <w:jc w:val="center"/>
        <w:rPr>
          <w:rFonts w:eastAsia="黑体"/>
          <w:sz w:val="18"/>
          <w:szCs w:val="18"/>
        </w:rPr>
      </w:pPr>
    </w:p>
    <w:p w14:paraId="403AD75D" w14:textId="77777777" w:rsidR="00F37571" w:rsidRDefault="000E2AEE" w:rsidP="00F37571">
      <w:pPr>
        <w:spacing w:line="280" w:lineRule="exact"/>
        <w:jc w:val="center"/>
        <w:rPr>
          <w:rFonts w:eastAsia="黑体"/>
          <w:sz w:val="18"/>
          <w:szCs w:val="18"/>
        </w:rPr>
      </w:pPr>
      <w:r w:rsidRPr="00A2690D">
        <w:rPr>
          <w:rFonts w:eastAsia="黑体"/>
          <w:sz w:val="18"/>
          <w:szCs w:val="18"/>
        </w:rPr>
        <w:t xml:space="preserve"> </w:t>
      </w:r>
    </w:p>
    <w:p w14:paraId="2C64D21E" w14:textId="77777777" w:rsidR="002B5D11" w:rsidRPr="00C624CE" w:rsidRDefault="00BC074E" w:rsidP="00C624CE">
      <w:pPr>
        <w:jc w:val="center"/>
        <w:rPr>
          <w:rFonts w:eastAsia="黑体"/>
          <w:sz w:val="18"/>
          <w:szCs w:val="18"/>
        </w:rPr>
      </w:pPr>
      <w:hyperlink r:id="rId40" w:history="1">
        <w:r w:rsidR="002B5D11" w:rsidRPr="00C624CE">
          <w:rPr>
            <w:rStyle w:val="af0"/>
            <w:rFonts w:eastAsia="黑体" w:hAnsi="黑体"/>
            <w:sz w:val="18"/>
            <w:szCs w:val="18"/>
          </w:rPr>
          <w:t>［参考文献］</w:t>
        </w:r>
      </w:hyperlink>
    </w:p>
    <w:p w14:paraId="32DD9FBE" w14:textId="77777777" w:rsidR="002B5D11" w:rsidRPr="00C624CE" w:rsidRDefault="002B5D11" w:rsidP="00C624CE">
      <w:pPr>
        <w:ind w:left="495" w:hangingChars="250" w:hanging="495"/>
        <w:rPr>
          <w:kern w:val="0"/>
          <w:sz w:val="18"/>
          <w:szCs w:val="18"/>
        </w:rPr>
      </w:pPr>
      <w:r w:rsidRPr="00C624CE">
        <w:rPr>
          <w:kern w:val="0"/>
          <w:sz w:val="18"/>
          <w:szCs w:val="18"/>
        </w:rPr>
        <w:t>［</w:t>
      </w:r>
      <w:r w:rsidRPr="00C624CE">
        <w:rPr>
          <w:kern w:val="0"/>
          <w:sz w:val="18"/>
          <w:szCs w:val="18"/>
        </w:rPr>
        <w:t>1</w:t>
      </w:r>
      <w:r w:rsidRPr="00C624CE">
        <w:rPr>
          <w:kern w:val="0"/>
          <w:sz w:val="18"/>
          <w:szCs w:val="18"/>
        </w:rPr>
        <w:t>］</w:t>
      </w:r>
      <w:r w:rsidRPr="00C624CE">
        <w:rPr>
          <w:kern w:val="0"/>
          <w:sz w:val="18"/>
          <w:szCs w:val="18"/>
        </w:rPr>
        <w:t xml:space="preserve"> </w:t>
      </w:r>
      <w:r w:rsidRPr="00C624CE">
        <w:rPr>
          <w:kern w:val="0"/>
          <w:sz w:val="18"/>
          <w:szCs w:val="18"/>
        </w:rPr>
        <w:t>唐卫军，</w:t>
      </w:r>
      <w:r w:rsidRPr="00C624CE">
        <w:rPr>
          <w:kern w:val="0"/>
          <w:sz w:val="18"/>
          <w:szCs w:val="18"/>
        </w:rPr>
        <w:t xml:space="preserve"> </w:t>
      </w:r>
      <w:r w:rsidR="005A1B52" w:rsidRPr="00C624CE">
        <w:rPr>
          <w:kern w:val="0"/>
          <w:sz w:val="18"/>
          <w:szCs w:val="18"/>
        </w:rPr>
        <w:t>肖</w:t>
      </w:r>
      <w:r w:rsidRPr="00C624CE">
        <w:rPr>
          <w:kern w:val="0"/>
          <w:sz w:val="18"/>
          <w:szCs w:val="18"/>
        </w:rPr>
        <w:t>波，</w:t>
      </w:r>
      <w:r w:rsidRPr="00C624CE">
        <w:rPr>
          <w:kern w:val="0"/>
          <w:sz w:val="18"/>
          <w:szCs w:val="18"/>
        </w:rPr>
        <w:t xml:space="preserve"> </w:t>
      </w:r>
      <w:r w:rsidRPr="00C624CE">
        <w:rPr>
          <w:kern w:val="0"/>
          <w:sz w:val="18"/>
          <w:szCs w:val="18"/>
        </w:rPr>
        <w:t>杨家宽，</w:t>
      </w:r>
      <w:r w:rsidRPr="00C624CE">
        <w:rPr>
          <w:kern w:val="0"/>
          <w:sz w:val="18"/>
          <w:szCs w:val="18"/>
        </w:rPr>
        <w:t xml:space="preserve"> </w:t>
      </w:r>
      <w:r w:rsidRPr="00C624CE">
        <w:rPr>
          <w:kern w:val="0"/>
          <w:sz w:val="18"/>
          <w:szCs w:val="18"/>
        </w:rPr>
        <w:t>等．</w:t>
      </w:r>
      <w:r w:rsidRPr="00C624CE">
        <w:rPr>
          <w:kern w:val="0"/>
          <w:sz w:val="18"/>
          <w:szCs w:val="18"/>
        </w:rPr>
        <w:t xml:space="preserve"> </w:t>
      </w:r>
      <w:r w:rsidRPr="00C624CE">
        <w:rPr>
          <w:kern w:val="0"/>
          <w:sz w:val="18"/>
          <w:szCs w:val="18"/>
        </w:rPr>
        <w:t>生物质转化利用技术研究进展［</w:t>
      </w:r>
      <w:r w:rsidRPr="00C624CE">
        <w:rPr>
          <w:kern w:val="0"/>
          <w:sz w:val="18"/>
          <w:szCs w:val="18"/>
        </w:rPr>
        <w:t>J</w:t>
      </w:r>
      <w:r w:rsidRPr="00C624CE">
        <w:rPr>
          <w:kern w:val="0"/>
          <w:sz w:val="18"/>
          <w:szCs w:val="18"/>
        </w:rPr>
        <w:t>］．</w:t>
      </w:r>
      <w:r w:rsidRPr="00C624CE">
        <w:rPr>
          <w:kern w:val="0"/>
          <w:sz w:val="18"/>
          <w:szCs w:val="18"/>
        </w:rPr>
        <w:t xml:space="preserve"> </w:t>
      </w:r>
      <w:r w:rsidRPr="00C624CE">
        <w:rPr>
          <w:kern w:val="0"/>
          <w:sz w:val="18"/>
          <w:szCs w:val="18"/>
        </w:rPr>
        <w:t>再生资源研究，</w:t>
      </w:r>
      <w:r w:rsidRPr="00C624CE">
        <w:rPr>
          <w:kern w:val="0"/>
          <w:sz w:val="18"/>
          <w:szCs w:val="18"/>
        </w:rPr>
        <w:t xml:space="preserve"> 2003</w:t>
      </w:r>
      <w:r w:rsidRPr="00C624CE">
        <w:rPr>
          <w:kern w:val="0"/>
          <w:sz w:val="18"/>
          <w:szCs w:val="18"/>
        </w:rPr>
        <w:t>，</w:t>
      </w:r>
      <w:r w:rsidRPr="00C624CE">
        <w:rPr>
          <w:kern w:val="0"/>
          <w:sz w:val="18"/>
          <w:szCs w:val="18"/>
        </w:rPr>
        <w:t xml:space="preserve"> 4</w:t>
      </w:r>
      <w:r w:rsidRPr="00C624CE">
        <w:rPr>
          <w:kern w:val="0"/>
          <w:sz w:val="18"/>
          <w:szCs w:val="18"/>
        </w:rPr>
        <w:t>（</w:t>
      </w:r>
      <w:r w:rsidRPr="00C624CE">
        <w:rPr>
          <w:rFonts w:hint="eastAsia"/>
          <w:bCs/>
          <w:color w:val="0070C0"/>
          <w:sz w:val="18"/>
          <w:szCs w:val="18"/>
        </w:rPr>
        <w:t>4</w:t>
      </w:r>
      <w:r w:rsidRPr="00C624CE">
        <w:rPr>
          <w:kern w:val="0"/>
          <w:sz w:val="18"/>
          <w:szCs w:val="18"/>
        </w:rPr>
        <w:t>）：</w:t>
      </w:r>
      <w:r w:rsidRPr="00C624CE">
        <w:rPr>
          <w:kern w:val="0"/>
          <w:sz w:val="18"/>
          <w:szCs w:val="18"/>
        </w:rPr>
        <w:t xml:space="preserve"> 30</w:t>
      </w:r>
      <w:r w:rsidR="005A1B52" w:rsidRPr="00C624CE">
        <w:rPr>
          <w:rFonts w:hint="eastAsia"/>
          <w:kern w:val="0"/>
          <w:sz w:val="18"/>
          <w:szCs w:val="18"/>
        </w:rPr>
        <w:t>-</w:t>
      </w:r>
      <w:r w:rsidRPr="00C624CE">
        <w:rPr>
          <w:kern w:val="0"/>
          <w:sz w:val="18"/>
          <w:szCs w:val="18"/>
        </w:rPr>
        <w:t>32</w:t>
      </w:r>
      <w:r w:rsidRPr="00C624CE">
        <w:rPr>
          <w:kern w:val="0"/>
          <w:sz w:val="18"/>
          <w:szCs w:val="18"/>
        </w:rPr>
        <w:t>．</w:t>
      </w:r>
    </w:p>
    <w:p w14:paraId="7B460380" w14:textId="77777777" w:rsidR="002B5D11" w:rsidRPr="00C624CE" w:rsidRDefault="002B5D11" w:rsidP="00C624CE">
      <w:pPr>
        <w:ind w:leftChars="172" w:left="491" w:hangingChars="50" w:hanging="99"/>
        <w:rPr>
          <w:kern w:val="0"/>
          <w:sz w:val="18"/>
          <w:szCs w:val="18"/>
        </w:rPr>
      </w:pPr>
      <w:r w:rsidRPr="00C624CE">
        <w:rPr>
          <w:kern w:val="0"/>
          <w:sz w:val="18"/>
          <w:szCs w:val="18"/>
        </w:rPr>
        <w:t xml:space="preserve"> </w:t>
      </w:r>
      <w:r w:rsidR="005A1B52" w:rsidRPr="00C624CE">
        <w:rPr>
          <w:kern w:val="0"/>
          <w:sz w:val="18"/>
          <w:szCs w:val="18"/>
        </w:rPr>
        <w:t>TANG W</w:t>
      </w:r>
      <w:r w:rsidR="005A1B52" w:rsidRPr="00C624CE">
        <w:rPr>
          <w:rFonts w:hint="eastAsia"/>
          <w:kern w:val="0"/>
          <w:sz w:val="18"/>
          <w:szCs w:val="18"/>
        </w:rPr>
        <w:t xml:space="preserve"> </w:t>
      </w:r>
      <w:r w:rsidR="005A1B52" w:rsidRPr="00C624CE">
        <w:rPr>
          <w:kern w:val="0"/>
          <w:sz w:val="18"/>
          <w:szCs w:val="18"/>
        </w:rPr>
        <w:t>J</w:t>
      </w:r>
      <w:r w:rsidR="005A1B52" w:rsidRPr="00C624CE">
        <w:rPr>
          <w:rFonts w:hint="eastAsia"/>
          <w:kern w:val="0"/>
          <w:sz w:val="18"/>
          <w:szCs w:val="18"/>
        </w:rPr>
        <w:t>，</w:t>
      </w:r>
      <w:r w:rsidR="005A1B52" w:rsidRPr="00C624CE">
        <w:rPr>
          <w:kern w:val="0"/>
          <w:sz w:val="18"/>
          <w:szCs w:val="18"/>
        </w:rPr>
        <w:t xml:space="preserve"> XIAO B</w:t>
      </w:r>
      <w:r w:rsidR="005A1B52" w:rsidRPr="00C624CE">
        <w:rPr>
          <w:rFonts w:hint="eastAsia"/>
          <w:kern w:val="0"/>
          <w:sz w:val="18"/>
          <w:szCs w:val="18"/>
        </w:rPr>
        <w:t>，</w:t>
      </w:r>
      <w:r w:rsidR="005A1B52" w:rsidRPr="00C624CE">
        <w:rPr>
          <w:kern w:val="0"/>
          <w:sz w:val="18"/>
          <w:szCs w:val="18"/>
        </w:rPr>
        <w:t xml:space="preserve"> YANG J</w:t>
      </w:r>
      <w:r w:rsidR="005A1B52" w:rsidRPr="00C624CE">
        <w:rPr>
          <w:rFonts w:hint="eastAsia"/>
          <w:kern w:val="0"/>
          <w:sz w:val="18"/>
          <w:szCs w:val="18"/>
        </w:rPr>
        <w:t xml:space="preserve"> </w:t>
      </w:r>
      <w:r w:rsidR="005A1B52" w:rsidRPr="00C624CE">
        <w:rPr>
          <w:kern w:val="0"/>
          <w:sz w:val="18"/>
          <w:szCs w:val="18"/>
        </w:rPr>
        <w:t>K</w:t>
      </w:r>
      <w:r w:rsidRPr="00C624CE">
        <w:rPr>
          <w:kern w:val="0"/>
          <w:sz w:val="18"/>
          <w:szCs w:val="18"/>
        </w:rPr>
        <w:t>，</w:t>
      </w:r>
      <w:r w:rsidRPr="00C624CE">
        <w:rPr>
          <w:kern w:val="0"/>
          <w:sz w:val="18"/>
          <w:szCs w:val="18"/>
        </w:rPr>
        <w:t xml:space="preserve"> et al</w:t>
      </w:r>
      <w:r w:rsidRPr="00C624CE">
        <w:rPr>
          <w:kern w:val="0"/>
          <w:sz w:val="18"/>
          <w:szCs w:val="18"/>
        </w:rPr>
        <w:t>．</w:t>
      </w:r>
      <w:r w:rsidRPr="00C624CE">
        <w:rPr>
          <w:kern w:val="0"/>
          <w:sz w:val="18"/>
          <w:szCs w:val="18"/>
        </w:rPr>
        <w:t xml:space="preserve"> Research development of biomass conversion technology</w:t>
      </w:r>
      <w:r w:rsidRPr="00C624CE">
        <w:rPr>
          <w:kern w:val="0"/>
          <w:sz w:val="18"/>
          <w:szCs w:val="18"/>
        </w:rPr>
        <w:t>［</w:t>
      </w:r>
      <w:r w:rsidRPr="00C624CE">
        <w:rPr>
          <w:kern w:val="0"/>
          <w:sz w:val="18"/>
          <w:szCs w:val="18"/>
        </w:rPr>
        <w:t>J</w:t>
      </w:r>
      <w:r w:rsidRPr="00C624CE">
        <w:rPr>
          <w:kern w:val="0"/>
          <w:sz w:val="18"/>
          <w:szCs w:val="18"/>
        </w:rPr>
        <w:t>］．</w:t>
      </w:r>
      <w:r w:rsidRPr="00C624CE">
        <w:rPr>
          <w:kern w:val="0"/>
          <w:sz w:val="18"/>
          <w:szCs w:val="18"/>
        </w:rPr>
        <w:t xml:space="preserve"> Renewabl</w:t>
      </w:r>
      <w:r w:rsidR="005A1B52" w:rsidRPr="00C624CE">
        <w:rPr>
          <w:kern w:val="0"/>
          <w:sz w:val="18"/>
          <w:szCs w:val="18"/>
        </w:rPr>
        <w:t>e resources researc</w:t>
      </w:r>
      <w:r w:rsidRPr="00C624CE">
        <w:rPr>
          <w:kern w:val="0"/>
          <w:sz w:val="18"/>
          <w:szCs w:val="18"/>
        </w:rPr>
        <w:t>h</w:t>
      </w:r>
      <w:r w:rsidRPr="00C624CE">
        <w:rPr>
          <w:kern w:val="0"/>
          <w:sz w:val="18"/>
          <w:szCs w:val="18"/>
        </w:rPr>
        <w:t>，</w:t>
      </w:r>
      <w:r w:rsidRPr="00C624CE">
        <w:rPr>
          <w:kern w:val="0"/>
          <w:sz w:val="18"/>
          <w:szCs w:val="18"/>
        </w:rPr>
        <w:t xml:space="preserve"> 2003</w:t>
      </w:r>
      <w:r w:rsidRPr="00C624CE">
        <w:rPr>
          <w:kern w:val="0"/>
          <w:sz w:val="18"/>
          <w:szCs w:val="18"/>
        </w:rPr>
        <w:t>，</w:t>
      </w:r>
      <w:r w:rsidRPr="00C624CE">
        <w:rPr>
          <w:kern w:val="0"/>
          <w:sz w:val="18"/>
          <w:szCs w:val="18"/>
        </w:rPr>
        <w:t xml:space="preserve"> 4</w:t>
      </w:r>
      <w:r w:rsidRPr="00C624CE">
        <w:rPr>
          <w:kern w:val="0"/>
          <w:sz w:val="18"/>
          <w:szCs w:val="18"/>
        </w:rPr>
        <w:t>（</w:t>
      </w:r>
      <w:r w:rsidRPr="00C624CE">
        <w:rPr>
          <w:rFonts w:hint="eastAsia"/>
          <w:bCs/>
          <w:color w:val="0070C0"/>
          <w:sz w:val="18"/>
          <w:szCs w:val="18"/>
        </w:rPr>
        <w:t>4</w:t>
      </w:r>
      <w:r w:rsidRPr="00C624CE">
        <w:rPr>
          <w:kern w:val="0"/>
          <w:sz w:val="18"/>
          <w:szCs w:val="18"/>
        </w:rPr>
        <w:t>）：</w:t>
      </w:r>
      <w:r w:rsidRPr="00C624CE">
        <w:rPr>
          <w:kern w:val="0"/>
          <w:sz w:val="18"/>
          <w:szCs w:val="18"/>
        </w:rPr>
        <w:t xml:space="preserve"> 30</w:t>
      </w:r>
      <w:r w:rsidR="005A1B52" w:rsidRPr="00C624CE">
        <w:rPr>
          <w:rFonts w:hint="eastAsia"/>
          <w:kern w:val="0"/>
          <w:sz w:val="18"/>
          <w:szCs w:val="18"/>
        </w:rPr>
        <w:t>-</w:t>
      </w:r>
      <w:r w:rsidRPr="00C624CE">
        <w:rPr>
          <w:kern w:val="0"/>
          <w:sz w:val="18"/>
          <w:szCs w:val="18"/>
        </w:rPr>
        <w:t>32</w:t>
      </w:r>
      <w:r w:rsidRPr="00C624CE">
        <w:rPr>
          <w:kern w:val="0"/>
          <w:sz w:val="18"/>
          <w:szCs w:val="18"/>
        </w:rPr>
        <w:t>．</w:t>
      </w:r>
    </w:p>
    <w:p w14:paraId="480150A4" w14:textId="77777777" w:rsidR="002B5D11" w:rsidRPr="00C624CE" w:rsidRDefault="002B5D11" w:rsidP="00C624CE">
      <w:pPr>
        <w:ind w:left="495" w:hangingChars="250" w:hanging="495"/>
        <w:rPr>
          <w:kern w:val="0"/>
          <w:sz w:val="18"/>
          <w:szCs w:val="18"/>
        </w:rPr>
      </w:pPr>
      <w:r w:rsidRPr="00C624CE">
        <w:rPr>
          <w:kern w:val="0"/>
          <w:sz w:val="18"/>
          <w:szCs w:val="18"/>
        </w:rPr>
        <w:t>［</w:t>
      </w:r>
      <w:r w:rsidRPr="00C624CE">
        <w:rPr>
          <w:kern w:val="0"/>
          <w:sz w:val="18"/>
          <w:szCs w:val="18"/>
        </w:rPr>
        <w:t>2</w:t>
      </w:r>
      <w:r w:rsidRPr="00C624CE">
        <w:rPr>
          <w:kern w:val="0"/>
          <w:sz w:val="18"/>
          <w:szCs w:val="18"/>
        </w:rPr>
        <w:t>］张齐生，</w:t>
      </w:r>
      <w:r w:rsidRPr="00C624CE">
        <w:rPr>
          <w:kern w:val="0"/>
          <w:sz w:val="18"/>
          <w:szCs w:val="18"/>
        </w:rPr>
        <w:t xml:space="preserve"> </w:t>
      </w:r>
      <w:r w:rsidRPr="00C624CE">
        <w:rPr>
          <w:kern w:val="0"/>
          <w:sz w:val="18"/>
          <w:szCs w:val="18"/>
        </w:rPr>
        <w:t>马中青，</w:t>
      </w:r>
      <w:r w:rsidRPr="00C624CE">
        <w:rPr>
          <w:kern w:val="0"/>
          <w:sz w:val="18"/>
          <w:szCs w:val="18"/>
        </w:rPr>
        <w:t xml:space="preserve"> </w:t>
      </w:r>
      <w:r w:rsidRPr="00C624CE">
        <w:rPr>
          <w:kern w:val="0"/>
          <w:sz w:val="18"/>
          <w:szCs w:val="18"/>
        </w:rPr>
        <w:t>周建斌．</w:t>
      </w:r>
      <w:r w:rsidRPr="00C624CE">
        <w:rPr>
          <w:kern w:val="0"/>
          <w:sz w:val="18"/>
          <w:szCs w:val="18"/>
        </w:rPr>
        <w:t xml:space="preserve"> </w:t>
      </w:r>
      <w:r w:rsidRPr="00C624CE">
        <w:rPr>
          <w:kern w:val="0"/>
          <w:sz w:val="18"/>
          <w:szCs w:val="18"/>
        </w:rPr>
        <w:t>生物质气化技术的再认识［</w:t>
      </w:r>
      <w:r w:rsidRPr="00C624CE">
        <w:rPr>
          <w:kern w:val="0"/>
          <w:sz w:val="18"/>
          <w:szCs w:val="18"/>
        </w:rPr>
        <w:t>J</w:t>
      </w:r>
      <w:r w:rsidRPr="00C624CE">
        <w:rPr>
          <w:kern w:val="0"/>
          <w:sz w:val="18"/>
          <w:szCs w:val="18"/>
        </w:rPr>
        <w:t>］．</w:t>
      </w:r>
      <w:r w:rsidRPr="00C624CE">
        <w:rPr>
          <w:kern w:val="0"/>
          <w:sz w:val="18"/>
          <w:szCs w:val="18"/>
        </w:rPr>
        <w:t xml:space="preserve"> </w:t>
      </w:r>
      <w:r w:rsidRPr="00C624CE">
        <w:rPr>
          <w:kern w:val="0"/>
          <w:sz w:val="18"/>
          <w:szCs w:val="18"/>
        </w:rPr>
        <w:t>南京林业大学学报</w:t>
      </w:r>
      <w:r w:rsidR="005A1B52" w:rsidRPr="00C624CE">
        <w:rPr>
          <w:rFonts w:hint="eastAsia"/>
          <w:kern w:val="0"/>
          <w:sz w:val="18"/>
          <w:szCs w:val="18"/>
        </w:rPr>
        <w:t>（</w:t>
      </w:r>
      <w:r w:rsidR="005A1B52" w:rsidRPr="00C624CE">
        <w:rPr>
          <w:kern w:val="0"/>
          <w:sz w:val="18"/>
          <w:szCs w:val="18"/>
        </w:rPr>
        <w:t>自然科学版</w:t>
      </w:r>
      <w:r w:rsidR="005A1B52" w:rsidRPr="00C624CE">
        <w:rPr>
          <w:rFonts w:hint="eastAsia"/>
          <w:kern w:val="0"/>
          <w:sz w:val="18"/>
          <w:szCs w:val="18"/>
        </w:rPr>
        <w:t>）</w:t>
      </w:r>
      <w:r w:rsidRPr="00C624CE">
        <w:rPr>
          <w:kern w:val="0"/>
          <w:sz w:val="18"/>
          <w:szCs w:val="18"/>
        </w:rPr>
        <w:t>，</w:t>
      </w:r>
      <w:r w:rsidRPr="00C624CE">
        <w:rPr>
          <w:kern w:val="0"/>
          <w:sz w:val="18"/>
          <w:szCs w:val="18"/>
        </w:rPr>
        <w:t xml:space="preserve"> 2013</w:t>
      </w:r>
      <w:r w:rsidRPr="00C624CE">
        <w:rPr>
          <w:kern w:val="0"/>
          <w:sz w:val="18"/>
          <w:szCs w:val="18"/>
        </w:rPr>
        <w:t>，</w:t>
      </w:r>
      <w:r w:rsidRPr="00C624CE">
        <w:rPr>
          <w:kern w:val="0"/>
          <w:sz w:val="18"/>
          <w:szCs w:val="18"/>
        </w:rPr>
        <w:t xml:space="preserve"> 37(1)</w:t>
      </w:r>
      <w:r w:rsidRPr="00C624CE">
        <w:rPr>
          <w:kern w:val="0"/>
          <w:sz w:val="18"/>
          <w:szCs w:val="18"/>
        </w:rPr>
        <w:t>：</w:t>
      </w:r>
      <w:r w:rsidRPr="00C624CE">
        <w:rPr>
          <w:kern w:val="0"/>
          <w:sz w:val="18"/>
          <w:szCs w:val="18"/>
        </w:rPr>
        <w:t xml:space="preserve"> 1</w:t>
      </w:r>
      <w:r w:rsidR="005A1B52" w:rsidRPr="00C624CE">
        <w:rPr>
          <w:kern w:val="0"/>
          <w:sz w:val="18"/>
          <w:szCs w:val="18"/>
        </w:rPr>
        <w:t>-</w:t>
      </w:r>
      <w:r w:rsidRPr="00C624CE">
        <w:rPr>
          <w:kern w:val="0"/>
          <w:sz w:val="18"/>
          <w:szCs w:val="18"/>
        </w:rPr>
        <w:t>10</w:t>
      </w:r>
      <w:r w:rsidRPr="00C624CE">
        <w:rPr>
          <w:kern w:val="0"/>
          <w:sz w:val="18"/>
          <w:szCs w:val="18"/>
        </w:rPr>
        <w:t>．</w:t>
      </w:r>
    </w:p>
    <w:p w14:paraId="757F8941" w14:textId="77777777" w:rsidR="002B5D11" w:rsidRPr="00C624CE" w:rsidRDefault="00E92DBB" w:rsidP="00C624CE">
      <w:pPr>
        <w:ind w:leftChars="258" w:left="588"/>
        <w:rPr>
          <w:kern w:val="0"/>
          <w:sz w:val="18"/>
          <w:szCs w:val="18"/>
        </w:rPr>
      </w:pPr>
      <w:r w:rsidRPr="00C624CE">
        <w:rPr>
          <w:kern w:val="0"/>
          <w:sz w:val="18"/>
          <w:szCs w:val="18"/>
        </w:rPr>
        <w:t>ZHANG</w:t>
      </w:r>
      <w:r w:rsidR="002B5D11" w:rsidRPr="00C624CE">
        <w:rPr>
          <w:kern w:val="0"/>
          <w:sz w:val="18"/>
          <w:szCs w:val="18"/>
        </w:rPr>
        <w:t xml:space="preserve"> Qisheng</w:t>
      </w:r>
      <w:r w:rsidR="002B5D11" w:rsidRPr="00C624CE">
        <w:rPr>
          <w:kern w:val="0"/>
          <w:sz w:val="18"/>
          <w:szCs w:val="18"/>
        </w:rPr>
        <w:t>，</w:t>
      </w:r>
      <w:r w:rsidR="002B5D11" w:rsidRPr="00C624CE">
        <w:rPr>
          <w:kern w:val="0"/>
          <w:sz w:val="18"/>
          <w:szCs w:val="18"/>
        </w:rPr>
        <w:t xml:space="preserve"> </w:t>
      </w:r>
      <w:r w:rsidRPr="00C624CE">
        <w:rPr>
          <w:kern w:val="0"/>
          <w:sz w:val="18"/>
          <w:szCs w:val="18"/>
        </w:rPr>
        <w:t>MA</w:t>
      </w:r>
      <w:r w:rsidR="002B5D11" w:rsidRPr="00C624CE">
        <w:rPr>
          <w:kern w:val="0"/>
          <w:sz w:val="18"/>
          <w:szCs w:val="18"/>
        </w:rPr>
        <w:t xml:space="preserve"> Zhongqing</w:t>
      </w:r>
      <w:r w:rsidR="002B5D11" w:rsidRPr="00C624CE">
        <w:rPr>
          <w:kern w:val="0"/>
          <w:sz w:val="18"/>
          <w:szCs w:val="18"/>
        </w:rPr>
        <w:t>，</w:t>
      </w:r>
      <w:r w:rsidR="002B5D11" w:rsidRPr="00C624CE">
        <w:rPr>
          <w:kern w:val="0"/>
          <w:sz w:val="18"/>
          <w:szCs w:val="18"/>
        </w:rPr>
        <w:t xml:space="preserve"> </w:t>
      </w:r>
      <w:r w:rsidRPr="00C624CE">
        <w:rPr>
          <w:kern w:val="0"/>
          <w:sz w:val="18"/>
          <w:szCs w:val="18"/>
        </w:rPr>
        <w:t>ZHOU</w:t>
      </w:r>
      <w:r w:rsidR="002B5D11" w:rsidRPr="00C624CE">
        <w:rPr>
          <w:kern w:val="0"/>
          <w:sz w:val="18"/>
          <w:szCs w:val="18"/>
        </w:rPr>
        <w:t xml:space="preserve"> Jianbin</w:t>
      </w:r>
      <w:r w:rsidR="002B5D11" w:rsidRPr="00C624CE">
        <w:rPr>
          <w:kern w:val="0"/>
          <w:sz w:val="18"/>
          <w:szCs w:val="18"/>
        </w:rPr>
        <w:t>．</w:t>
      </w:r>
      <w:r w:rsidR="002B5D11" w:rsidRPr="00C624CE">
        <w:rPr>
          <w:kern w:val="0"/>
          <w:sz w:val="18"/>
          <w:szCs w:val="18"/>
        </w:rPr>
        <w:t xml:space="preserve"> History</w:t>
      </w:r>
      <w:r w:rsidR="002B5D11" w:rsidRPr="00C624CE">
        <w:rPr>
          <w:kern w:val="0"/>
          <w:sz w:val="18"/>
          <w:szCs w:val="18"/>
        </w:rPr>
        <w:t>，</w:t>
      </w:r>
      <w:r w:rsidR="002B5D11" w:rsidRPr="00C624CE">
        <w:rPr>
          <w:kern w:val="0"/>
          <w:sz w:val="18"/>
          <w:szCs w:val="18"/>
        </w:rPr>
        <w:t xml:space="preserve"> challenge and solution of biomass gasification</w:t>
      </w:r>
      <w:r w:rsidR="002B5D11" w:rsidRPr="00C624CE">
        <w:rPr>
          <w:kern w:val="0"/>
          <w:sz w:val="18"/>
          <w:szCs w:val="18"/>
        </w:rPr>
        <w:t>：</w:t>
      </w:r>
      <w:r w:rsidR="002B5D11" w:rsidRPr="00C624CE">
        <w:rPr>
          <w:kern w:val="0"/>
          <w:sz w:val="18"/>
          <w:szCs w:val="18"/>
        </w:rPr>
        <w:t xml:space="preserve"> </w:t>
      </w:r>
      <w:r w:rsidRPr="00C624CE">
        <w:rPr>
          <w:rFonts w:hint="eastAsia"/>
          <w:kern w:val="0"/>
          <w:sz w:val="18"/>
          <w:szCs w:val="18"/>
        </w:rPr>
        <w:t>a</w:t>
      </w:r>
      <w:r w:rsidR="002B5D11" w:rsidRPr="00C624CE">
        <w:rPr>
          <w:kern w:val="0"/>
          <w:sz w:val="18"/>
          <w:szCs w:val="18"/>
        </w:rPr>
        <w:t xml:space="preserve"> review</w:t>
      </w:r>
      <w:r w:rsidR="002B5D11" w:rsidRPr="00C624CE">
        <w:rPr>
          <w:kern w:val="0"/>
          <w:sz w:val="18"/>
          <w:szCs w:val="18"/>
        </w:rPr>
        <w:t>［</w:t>
      </w:r>
      <w:r w:rsidR="002B5D11" w:rsidRPr="00C624CE">
        <w:rPr>
          <w:kern w:val="0"/>
          <w:sz w:val="18"/>
          <w:szCs w:val="18"/>
        </w:rPr>
        <w:t>J</w:t>
      </w:r>
      <w:r w:rsidR="002B5D11" w:rsidRPr="00C624CE">
        <w:rPr>
          <w:kern w:val="0"/>
          <w:sz w:val="18"/>
          <w:szCs w:val="18"/>
        </w:rPr>
        <w:t>］．</w:t>
      </w:r>
      <w:r w:rsidR="002B5D11" w:rsidRPr="00C624CE">
        <w:rPr>
          <w:kern w:val="0"/>
          <w:sz w:val="18"/>
          <w:szCs w:val="18"/>
        </w:rPr>
        <w:t xml:space="preserve"> Journal</w:t>
      </w:r>
      <w:r w:rsidR="005A1B52" w:rsidRPr="00C624CE">
        <w:rPr>
          <w:kern w:val="0"/>
          <w:sz w:val="18"/>
          <w:szCs w:val="18"/>
        </w:rPr>
        <w:t xml:space="preserve"> of nanjing forestry university</w:t>
      </w:r>
      <w:r w:rsidR="005A1B52" w:rsidRPr="00C624CE">
        <w:rPr>
          <w:rFonts w:hint="eastAsia"/>
          <w:kern w:val="0"/>
          <w:sz w:val="18"/>
          <w:szCs w:val="18"/>
        </w:rPr>
        <w:t>（</w:t>
      </w:r>
      <w:r w:rsidR="005A1B52" w:rsidRPr="00C624CE">
        <w:rPr>
          <w:kern w:val="0"/>
          <w:sz w:val="18"/>
          <w:szCs w:val="18"/>
        </w:rPr>
        <w:t>natural science</w:t>
      </w:r>
      <w:r w:rsidR="005A1B52" w:rsidRPr="00C624CE">
        <w:rPr>
          <w:rFonts w:hint="eastAsia"/>
          <w:kern w:val="0"/>
          <w:sz w:val="18"/>
          <w:szCs w:val="18"/>
        </w:rPr>
        <w:t>）</w:t>
      </w:r>
      <w:r w:rsidR="002B5D11" w:rsidRPr="00C624CE">
        <w:rPr>
          <w:kern w:val="0"/>
          <w:sz w:val="18"/>
          <w:szCs w:val="18"/>
        </w:rPr>
        <w:t>，</w:t>
      </w:r>
      <w:r w:rsidR="002B5D11" w:rsidRPr="00C624CE">
        <w:rPr>
          <w:kern w:val="0"/>
          <w:sz w:val="18"/>
          <w:szCs w:val="18"/>
        </w:rPr>
        <w:t xml:space="preserve"> 2013</w:t>
      </w:r>
      <w:r w:rsidR="002B5D11" w:rsidRPr="00C624CE">
        <w:rPr>
          <w:kern w:val="0"/>
          <w:sz w:val="18"/>
          <w:szCs w:val="18"/>
        </w:rPr>
        <w:t>，</w:t>
      </w:r>
      <w:r w:rsidR="002B5D11" w:rsidRPr="00C624CE">
        <w:rPr>
          <w:kern w:val="0"/>
          <w:sz w:val="18"/>
          <w:szCs w:val="18"/>
        </w:rPr>
        <w:t xml:space="preserve"> 37(1)</w:t>
      </w:r>
      <w:r w:rsidR="002B5D11" w:rsidRPr="00C624CE">
        <w:rPr>
          <w:kern w:val="0"/>
          <w:sz w:val="18"/>
          <w:szCs w:val="18"/>
        </w:rPr>
        <w:t>：</w:t>
      </w:r>
      <w:r w:rsidR="002B5D11" w:rsidRPr="00C624CE">
        <w:rPr>
          <w:kern w:val="0"/>
          <w:sz w:val="18"/>
          <w:szCs w:val="18"/>
        </w:rPr>
        <w:t xml:space="preserve"> 1</w:t>
      </w:r>
      <w:r w:rsidR="005A1B52" w:rsidRPr="00C624CE">
        <w:rPr>
          <w:kern w:val="0"/>
          <w:sz w:val="18"/>
          <w:szCs w:val="18"/>
        </w:rPr>
        <w:t>-</w:t>
      </w:r>
      <w:r w:rsidR="002B5D11" w:rsidRPr="00C624CE">
        <w:rPr>
          <w:kern w:val="0"/>
          <w:sz w:val="18"/>
          <w:szCs w:val="18"/>
        </w:rPr>
        <w:t>10</w:t>
      </w:r>
      <w:r w:rsidR="002B5D11" w:rsidRPr="00C624CE">
        <w:rPr>
          <w:kern w:val="0"/>
          <w:sz w:val="18"/>
          <w:szCs w:val="18"/>
        </w:rPr>
        <w:t>．</w:t>
      </w:r>
    </w:p>
    <w:p w14:paraId="38C16F1C" w14:textId="77777777" w:rsidR="002B5D11" w:rsidRPr="00C624CE" w:rsidRDefault="002B5D11" w:rsidP="00C624CE">
      <w:pPr>
        <w:ind w:left="495" w:hangingChars="250" w:hanging="495"/>
        <w:rPr>
          <w:kern w:val="0"/>
          <w:sz w:val="18"/>
          <w:szCs w:val="18"/>
        </w:rPr>
      </w:pPr>
      <w:r w:rsidRPr="00C624CE">
        <w:rPr>
          <w:kern w:val="0"/>
          <w:sz w:val="18"/>
          <w:szCs w:val="18"/>
        </w:rPr>
        <w:t>［</w:t>
      </w:r>
      <w:r w:rsidR="005A1B52" w:rsidRPr="00C624CE">
        <w:rPr>
          <w:rFonts w:hint="eastAsia"/>
          <w:kern w:val="0"/>
          <w:sz w:val="18"/>
          <w:szCs w:val="18"/>
        </w:rPr>
        <w:t>3</w:t>
      </w:r>
      <w:r w:rsidRPr="00C624CE">
        <w:rPr>
          <w:kern w:val="0"/>
          <w:sz w:val="18"/>
          <w:szCs w:val="18"/>
        </w:rPr>
        <w:t>］张长森．</w:t>
      </w:r>
      <w:r w:rsidRPr="00C624CE">
        <w:rPr>
          <w:kern w:val="0"/>
          <w:sz w:val="18"/>
          <w:szCs w:val="18"/>
        </w:rPr>
        <w:t xml:space="preserve"> </w:t>
      </w:r>
      <w:r w:rsidRPr="00C624CE">
        <w:rPr>
          <w:kern w:val="0"/>
          <w:sz w:val="18"/>
          <w:szCs w:val="18"/>
        </w:rPr>
        <w:t>生物质流化床气化及热解实验研究［</w:t>
      </w:r>
      <w:r w:rsidRPr="00C624CE">
        <w:rPr>
          <w:kern w:val="0"/>
          <w:sz w:val="18"/>
          <w:szCs w:val="18"/>
        </w:rPr>
        <w:t>D</w:t>
      </w:r>
      <w:r w:rsidRPr="00C624CE">
        <w:rPr>
          <w:kern w:val="0"/>
          <w:sz w:val="18"/>
          <w:szCs w:val="18"/>
        </w:rPr>
        <w:t>］．</w:t>
      </w:r>
      <w:r w:rsidRPr="00C624CE">
        <w:rPr>
          <w:kern w:val="0"/>
          <w:sz w:val="18"/>
          <w:szCs w:val="18"/>
        </w:rPr>
        <w:t xml:space="preserve"> </w:t>
      </w:r>
      <w:r w:rsidRPr="00C624CE">
        <w:rPr>
          <w:kern w:val="0"/>
          <w:sz w:val="18"/>
          <w:szCs w:val="18"/>
        </w:rPr>
        <w:t>郑州：郑州大学，</w:t>
      </w:r>
      <w:r w:rsidRPr="00C624CE">
        <w:rPr>
          <w:kern w:val="0"/>
          <w:sz w:val="18"/>
          <w:szCs w:val="18"/>
        </w:rPr>
        <w:t xml:space="preserve"> 2006</w:t>
      </w:r>
      <w:r w:rsidRPr="00C624CE">
        <w:rPr>
          <w:kern w:val="0"/>
          <w:sz w:val="18"/>
          <w:szCs w:val="18"/>
        </w:rPr>
        <w:t>．</w:t>
      </w:r>
    </w:p>
    <w:p w14:paraId="6FD05F9C" w14:textId="77777777" w:rsidR="002B5D11" w:rsidRPr="00C624CE" w:rsidRDefault="002B5D11" w:rsidP="00C624CE">
      <w:pPr>
        <w:ind w:leftChars="172" w:left="590" w:hangingChars="100" w:hanging="198"/>
        <w:rPr>
          <w:kern w:val="0"/>
          <w:sz w:val="18"/>
          <w:szCs w:val="18"/>
        </w:rPr>
      </w:pPr>
      <w:r w:rsidRPr="00C624CE">
        <w:rPr>
          <w:kern w:val="0"/>
          <w:sz w:val="18"/>
          <w:szCs w:val="18"/>
        </w:rPr>
        <w:t xml:space="preserve"> </w:t>
      </w:r>
      <w:r w:rsidR="00FB6FAA" w:rsidRPr="00C624CE">
        <w:rPr>
          <w:kern w:val="0"/>
          <w:sz w:val="18"/>
          <w:szCs w:val="18"/>
        </w:rPr>
        <w:t>ZHANG</w:t>
      </w:r>
      <w:r w:rsidRPr="00C624CE">
        <w:rPr>
          <w:kern w:val="0"/>
          <w:sz w:val="18"/>
          <w:szCs w:val="18"/>
        </w:rPr>
        <w:t xml:space="preserve"> C</w:t>
      </w:r>
      <w:r w:rsidR="00FB6FAA" w:rsidRPr="00C624CE">
        <w:rPr>
          <w:rFonts w:hint="eastAsia"/>
          <w:kern w:val="0"/>
          <w:sz w:val="18"/>
          <w:szCs w:val="18"/>
        </w:rPr>
        <w:t xml:space="preserve"> </w:t>
      </w:r>
      <w:r w:rsidR="00FB6FAA" w:rsidRPr="00C624CE">
        <w:rPr>
          <w:kern w:val="0"/>
          <w:sz w:val="18"/>
          <w:szCs w:val="18"/>
        </w:rPr>
        <w:t>S</w:t>
      </w:r>
      <w:r w:rsidRPr="00C624CE">
        <w:rPr>
          <w:kern w:val="0"/>
          <w:sz w:val="18"/>
          <w:szCs w:val="18"/>
        </w:rPr>
        <w:t>．</w:t>
      </w:r>
      <w:r w:rsidRPr="00C624CE">
        <w:rPr>
          <w:kern w:val="0"/>
          <w:sz w:val="18"/>
          <w:szCs w:val="18"/>
        </w:rPr>
        <w:t xml:space="preserve"> Bioma</w:t>
      </w:r>
      <w:r w:rsidR="00FB6FAA" w:rsidRPr="00C624CE">
        <w:rPr>
          <w:kern w:val="0"/>
          <w:sz w:val="18"/>
          <w:szCs w:val="18"/>
        </w:rPr>
        <w:t>ss the research of fluidized bed gasification and pyrolysis exper</w:t>
      </w:r>
      <w:r w:rsidRPr="00C624CE">
        <w:rPr>
          <w:kern w:val="0"/>
          <w:sz w:val="18"/>
          <w:szCs w:val="18"/>
        </w:rPr>
        <w:t>iment</w:t>
      </w:r>
      <w:r w:rsidRPr="00C624CE">
        <w:rPr>
          <w:kern w:val="0"/>
          <w:sz w:val="18"/>
          <w:szCs w:val="18"/>
        </w:rPr>
        <w:t>［</w:t>
      </w:r>
      <w:r w:rsidRPr="00C624CE">
        <w:rPr>
          <w:kern w:val="0"/>
          <w:sz w:val="18"/>
          <w:szCs w:val="18"/>
        </w:rPr>
        <w:t>D</w:t>
      </w:r>
      <w:r w:rsidRPr="00C624CE">
        <w:rPr>
          <w:kern w:val="0"/>
          <w:sz w:val="18"/>
          <w:szCs w:val="18"/>
        </w:rPr>
        <w:t>］．</w:t>
      </w:r>
      <w:r w:rsidRPr="00C624CE">
        <w:rPr>
          <w:kern w:val="0"/>
          <w:sz w:val="18"/>
          <w:szCs w:val="18"/>
        </w:rPr>
        <w:t xml:space="preserve"> Zhengzhou</w:t>
      </w:r>
      <w:r w:rsidRPr="00C624CE">
        <w:rPr>
          <w:kern w:val="0"/>
          <w:sz w:val="18"/>
          <w:szCs w:val="18"/>
        </w:rPr>
        <w:t>：</w:t>
      </w:r>
      <w:r w:rsidRPr="00C624CE">
        <w:rPr>
          <w:kern w:val="0"/>
          <w:sz w:val="18"/>
          <w:szCs w:val="18"/>
        </w:rPr>
        <w:t xml:space="preserve"> </w:t>
      </w:r>
      <w:r w:rsidR="00FB6FAA" w:rsidRPr="00C624CE">
        <w:rPr>
          <w:rFonts w:hint="eastAsia"/>
          <w:kern w:val="0"/>
          <w:sz w:val="18"/>
          <w:szCs w:val="18"/>
        </w:rPr>
        <w:t>Z</w:t>
      </w:r>
      <w:r w:rsidRPr="00C624CE">
        <w:rPr>
          <w:kern w:val="0"/>
          <w:sz w:val="18"/>
          <w:szCs w:val="18"/>
        </w:rPr>
        <w:t>hengzhou University</w:t>
      </w:r>
      <w:r w:rsidRPr="00C624CE">
        <w:rPr>
          <w:kern w:val="0"/>
          <w:sz w:val="18"/>
          <w:szCs w:val="18"/>
        </w:rPr>
        <w:t>，</w:t>
      </w:r>
      <w:r w:rsidRPr="00C624CE">
        <w:rPr>
          <w:kern w:val="0"/>
          <w:sz w:val="18"/>
          <w:szCs w:val="18"/>
        </w:rPr>
        <w:t xml:space="preserve"> 2006</w:t>
      </w:r>
      <w:r w:rsidRPr="00C624CE">
        <w:rPr>
          <w:kern w:val="0"/>
          <w:sz w:val="18"/>
          <w:szCs w:val="18"/>
        </w:rPr>
        <w:t>．</w:t>
      </w:r>
    </w:p>
    <w:p w14:paraId="27F0C6BB" w14:textId="77777777" w:rsidR="002B5D11" w:rsidRPr="00C624CE" w:rsidRDefault="002B5D11" w:rsidP="00C624CE">
      <w:pPr>
        <w:ind w:left="594" w:hangingChars="300" w:hanging="594"/>
        <w:rPr>
          <w:kern w:val="0"/>
          <w:sz w:val="18"/>
          <w:szCs w:val="18"/>
        </w:rPr>
      </w:pPr>
      <w:r w:rsidRPr="00C624CE">
        <w:rPr>
          <w:kern w:val="0"/>
          <w:sz w:val="18"/>
          <w:szCs w:val="18"/>
        </w:rPr>
        <w:t>［</w:t>
      </w:r>
      <w:r w:rsidR="00FB6FAA" w:rsidRPr="00C624CE">
        <w:rPr>
          <w:rFonts w:hint="eastAsia"/>
          <w:kern w:val="0"/>
          <w:sz w:val="18"/>
          <w:szCs w:val="18"/>
        </w:rPr>
        <w:t>4</w:t>
      </w:r>
      <w:r w:rsidRPr="00C624CE">
        <w:rPr>
          <w:kern w:val="0"/>
          <w:sz w:val="18"/>
          <w:szCs w:val="18"/>
        </w:rPr>
        <w:t>］</w:t>
      </w:r>
      <w:r w:rsidRPr="00C624CE">
        <w:rPr>
          <w:kern w:val="0"/>
          <w:sz w:val="18"/>
          <w:szCs w:val="18"/>
        </w:rPr>
        <w:t xml:space="preserve"> </w:t>
      </w:r>
      <w:r w:rsidR="00FB6FAA" w:rsidRPr="00C624CE">
        <w:rPr>
          <w:kern w:val="0"/>
          <w:sz w:val="18"/>
          <w:szCs w:val="18"/>
        </w:rPr>
        <w:t>DEMIRBAS</w:t>
      </w:r>
      <w:r w:rsidRPr="00C624CE">
        <w:rPr>
          <w:kern w:val="0"/>
          <w:sz w:val="18"/>
          <w:szCs w:val="18"/>
        </w:rPr>
        <w:t xml:space="preserve"> A</w:t>
      </w:r>
      <w:r w:rsidRPr="00C624CE">
        <w:rPr>
          <w:kern w:val="0"/>
          <w:sz w:val="18"/>
          <w:szCs w:val="18"/>
        </w:rPr>
        <w:t>．</w:t>
      </w:r>
      <w:r w:rsidRPr="00C624CE">
        <w:rPr>
          <w:kern w:val="0"/>
          <w:sz w:val="18"/>
          <w:szCs w:val="18"/>
        </w:rPr>
        <w:t xml:space="preserve"> Biomass resource facilities and biomass conversion processing for fuels and chemicals</w:t>
      </w:r>
      <w:r w:rsidRPr="00C624CE">
        <w:rPr>
          <w:kern w:val="0"/>
          <w:sz w:val="18"/>
          <w:szCs w:val="18"/>
        </w:rPr>
        <w:t>［</w:t>
      </w:r>
      <w:r w:rsidRPr="00C624CE">
        <w:rPr>
          <w:kern w:val="0"/>
          <w:sz w:val="18"/>
          <w:szCs w:val="18"/>
        </w:rPr>
        <w:t>J</w:t>
      </w:r>
      <w:r w:rsidRPr="00C624CE">
        <w:rPr>
          <w:kern w:val="0"/>
          <w:sz w:val="18"/>
          <w:szCs w:val="18"/>
        </w:rPr>
        <w:t>］．</w:t>
      </w:r>
      <w:r w:rsidRPr="00C624CE">
        <w:rPr>
          <w:kern w:val="0"/>
          <w:sz w:val="18"/>
          <w:szCs w:val="18"/>
        </w:rPr>
        <w:t xml:space="preserve"> Energy </w:t>
      </w:r>
      <w:r w:rsidR="00FB6FAA" w:rsidRPr="00C624CE">
        <w:rPr>
          <w:kern w:val="0"/>
          <w:sz w:val="18"/>
          <w:szCs w:val="18"/>
        </w:rPr>
        <w:t>conversion and manag</w:t>
      </w:r>
      <w:r w:rsidRPr="00C624CE">
        <w:rPr>
          <w:kern w:val="0"/>
          <w:sz w:val="18"/>
          <w:szCs w:val="18"/>
        </w:rPr>
        <w:t>ement</w:t>
      </w:r>
      <w:r w:rsidRPr="00C624CE">
        <w:rPr>
          <w:kern w:val="0"/>
          <w:sz w:val="18"/>
          <w:szCs w:val="18"/>
        </w:rPr>
        <w:t>，</w:t>
      </w:r>
      <w:r w:rsidRPr="00C624CE">
        <w:rPr>
          <w:kern w:val="0"/>
          <w:sz w:val="18"/>
          <w:szCs w:val="18"/>
        </w:rPr>
        <w:t xml:space="preserve"> 2001</w:t>
      </w:r>
      <w:r w:rsidRPr="00C624CE">
        <w:rPr>
          <w:kern w:val="0"/>
          <w:sz w:val="18"/>
          <w:szCs w:val="18"/>
        </w:rPr>
        <w:t>，</w:t>
      </w:r>
      <w:r w:rsidRPr="00C624CE">
        <w:rPr>
          <w:kern w:val="0"/>
          <w:sz w:val="18"/>
          <w:szCs w:val="18"/>
        </w:rPr>
        <w:t xml:space="preserve"> 42(11)</w:t>
      </w:r>
      <w:r w:rsidRPr="00C624CE">
        <w:rPr>
          <w:kern w:val="0"/>
          <w:sz w:val="18"/>
          <w:szCs w:val="18"/>
        </w:rPr>
        <w:t>：</w:t>
      </w:r>
      <w:r w:rsidRPr="00C624CE">
        <w:rPr>
          <w:kern w:val="0"/>
          <w:sz w:val="18"/>
          <w:szCs w:val="18"/>
        </w:rPr>
        <w:t xml:space="preserve"> 1357</w:t>
      </w:r>
      <w:r w:rsidR="005A1B52" w:rsidRPr="00C624CE">
        <w:rPr>
          <w:kern w:val="0"/>
          <w:sz w:val="18"/>
          <w:szCs w:val="18"/>
        </w:rPr>
        <w:t>-</w:t>
      </w:r>
      <w:r w:rsidRPr="00C624CE">
        <w:rPr>
          <w:kern w:val="0"/>
          <w:sz w:val="18"/>
          <w:szCs w:val="18"/>
        </w:rPr>
        <w:t>1378</w:t>
      </w:r>
      <w:r w:rsidRPr="00C624CE">
        <w:rPr>
          <w:kern w:val="0"/>
          <w:sz w:val="18"/>
          <w:szCs w:val="18"/>
        </w:rPr>
        <w:t>．</w:t>
      </w:r>
    </w:p>
    <w:p w14:paraId="5B04AC81" w14:textId="77777777" w:rsidR="00F37571" w:rsidRDefault="00F37571" w:rsidP="00F37571">
      <w:pPr>
        <w:autoSpaceDE w:val="0"/>
        <w:autoSpaceDN w:val="0"/>
        <w:adjustRightInd w:val="0"/>
        <w:jc w:val="left"/>
        <w:rPr>
          <w:rFonts w:eastAsia="黑体"/>
          <w:bCs/>
          <w:kern w:val="0"/>
          <w:szCs w:val="21"/>
        </w:rPr>
        <w:sectPr w:rsidR="00F37571" w:rsidSect="0067226A">
          <w:footerReference w:type="default" r:id="rId41"/>
          <w:type w:val="continuous"/>
          <w:pgSz w:w="11906" w:h="16838" w:code="9"/>
          <w:pgMar w:top="720" w:right="720" w:bottom="720" w:left="720" w:header="851" w:footer="992" w:gutter="0"/>
          <w:cols w:num="2" w:space="425"/>
          <w:docGrid w:type="linesAndChars" w:linePitch="384" w:charSpace="3686"/>
        </w:sectPr>
      </w:pPr>
    </w:p>
    <w:p w14:paraId="5D5AB005" w14:textId="77777777" w:rsidR="00F37571" w:rsidRDefault="00F37571" w:rsidP="00F37571">
      <w:pPr>
        <w:autoSpaceDE w:val="0"/>
        <w:autoSpaceDN w:val="0"/>
        <w:adjustRightInd w:val="0"/>
        <w:jc w:val="left"/>
        <w:rPr>
          <w:rFonts w:eastAsia="黑体"/>
          <w:bCs/>
          <w:kern w:val="0"/>
          <w:szCs w:val="21"/>
        </w:rPr>
      </w:pPr>
    </w:p>
    <w:p w14:paraId="7B1FA3E1" w14:textId="77777777" w:rsidR="00F37571" w:rsidRDefault="00F37571" w:rsidP="0067226A">
      <w:pPr>
        <w:pStyle w:val="3"/>
        <w:ind w:left="456"/>
        <w:jc w:val="center"/>
        <w:rPr>
          <w:b/>
          <w:bCs/>
          <w:color w:val="000000"/>
          <w:sz w:val="28"/>
          <w:szCs w:val="28"/>
        </w:rPr>
        <w:sectPr w:rsidR="00F37571" w:rsidSect="0067226A">
          <w:type w:val="continuous"/>
          <w:pgSz w:w="11906" w:h="16838"/>
          <w:pgMar w:top="720" w:right="720" w:bottom="720" w:left="720" w:header="851" w:footer="992" w:gutter="0"/>
          <w:cols w:space="425"/>
          <w:docGrid w:type="linesAndChars" w:linePitch="384" w:charSpace="3686"/>
        </w:sectPr>
      </w:pPr>
    </w:p>
    <w:p w14:paraId="07DED671" w14:textId="77777777" w:rsidR="00F37571" w:rsidRPr="0015278E" w:rsidRDefault="00F37571" w:rsidP="0067226A">
      <w:pPr>
        <w:pStyle w:val="3"/>
        <w:ind w:left="456"/>
        <w:jc w:val="center"/>
        <w:rPr>
          <w:rFonts w:ascii="宋体" w:cs="宋体"/>
          <w:color w:val="000000"/>
          <w:sz w:val="18"/>
          <w:szCs w:val="21"/>
        </w:rPr>
      </w:pPr>
      <w:r>
        <w:rPr>
          <w:b/>
          <w:bCs/>
          <w:color w:val="000000"/>
          <w:sz w:val="28"/>
          <w:szCs w:val="28"/>
        </w:rPr>
        <w:t>NUMERICAL ANALYSIS ……STORAGE TANK</w:t>
      </w:r>
      <w:r w:rsidRPr="0015278E">
        <w:rPr>
          <w:rFonts w:ascii="宋体" w:cs="宋体" w:hint="eastAsia"/>
          <w:color w:val="000000"/>
          <w:sz w:val="18"/>
          <w:szCs w:val="21"/>
        </w:rPr>
        <w:t>（</w:t>
      </w:r>
      <w:r w:rsidRPr="0015278E">
        <w:rPr>
          <w:rFonts w:ascii="宋体" w:cs="宋体" w:hint="eastAsia"/>
          <w:color w:val="00B050"/>
          <w:sz w:val="18"/>
          <w:szCs w:val="21"/>
        </w:rPr>
        <w:t>四号</w:t>
      </w:r>
      <w:r w:rsidRPr="0015278E">
        <w:rPr>
          <w:b/>
          <w:bCs/>
          <w:color w:val="00B050"/>
          <w:sz w:val="18"/>
          <w:szCs w:val="21"/>
        </w:rPr>
        <w:t>Times New Roman</w:t>
      </w:r>
      <w:r w:rsidRPr="0015278E">
        <w:rPr>
          <w:rFonts w:ascii="宋体" w:cs="宋体" w:hint="eastAsia"/>
          <w:color w:val="00B050"/>
          <w:sz w:val="18"/>
          <w:szCs w:val="21"/>
        </w:rPr>
        <w:t>大写，居中</w:t>
      </w:r>
      <w:r w:rsidRPr="0015278E">
        <w:rPr>
          <w:rFonts w:ascii="宋体" w:cs="宋体" w:hint="eastAsia"/>
          <w:color w:val="000000"/>
          <w:sz w:val="18"/>
          <w:szCs w:val="21"/>
        </w:rPr>
        <w:t>）</w:t>
      </w:r>
      <w:r w:rsidRPr="0015278E">
        <w:rPr>
          <w:rFonts w:ascii="宋体" w:cs="宋体"/>
          <w:color w:val="000000"/>
          <w:sz w:val="18"/>
          <w:szCs w:val="21"/>
        </w:rPr>
        <w:t xml:space="preserve"> </w:t>
      </w:r>
    </w:p>
    <w:p w14:paraId="0AD56F84" w14:textId="77777777" w:rsidR="00F37571" w:rsidRDefault="0042224D" w:rsidP="0067226A">
      <w:pPr>
        <w:pStyle w:val="3"/>
        <w:ind w:left="456"/>
        <w:jc w:val="center"/>
        <w:rPr>
          <w:rFonts w:ascii="宋体" w:cs="宋体"/>
          <w:color w:val="000000"/>
          <w:sz w:val="21"/>
          <w:szCs w:val="21"/>
        </w:rPr>
      </w:pPr>
      <w:r w:rsidRPr="0042224D">
        <w:rPr>
          <w:color w:val="000000"/>
          <w:sz w:val="21"/>
          <w:szCs w:val="21"/>
        </w:rPr>
        <w:t>Zhang San</w:t>
      </w:r>
      <w:r w:rsidR="00F37571" w:rsidRPr="0042224D">
        <w:rPr>
          <w:color w:val="000000"/>
          <w:position w:val="8"/>
          <w:sz w:val="21"/>
          <w:szCs w:val="21"/>
          <w:vertAlign w:val="superscript"/>
        </w:rPr>
        <w:t>1</w:t>
      </w:r>
      <w:r w:rsidR="00F37571" w:rsidRPr="0042224D">
        <w:rPr>
          <w:color w:val="000000"/>
          <w:sz w:val="21"/>
          <w:szCs w:val="21"/>
        </w:rPr>
        <w:t>，</w:t>
      </w:r>
      <w:r w:rsidR="00FE001A">
        <w:rPr>
          <w:color w:val="000000"/>
          <w:sz w:val="21"/>
          <w:szCs w:val="21"/>
        </w:rPr>
        <w:t>Wang Ya</w:t>
      </w:r>
      <w:r w:rsidR="00F37571">
        <w:rPr>
          <w:color w:val="000000"/>
          <w:position w:val="8"/>
          <w:sz w:val="20"/>
          <w:szCs w:val="20"/>
          <w:vertAlign w:val="superscript"/>
        </w:rPr>
        <w:t>2</w:t>
      </w:r>
      <w:r w:rsidR="00F37571">
        <w:rPr>
          <w:rFonts w:ascii="宋体" w:cs="宋体" w:hint="eastAsia"/>
          <w:color w:val="000000"/>
          <w:sz w:val="20"/>
          <w:szCs w:val="20"/>
        </w:rPr>
        <w:t>，</w:t>
      </w:r>
      <w:r w:rsidR="00F37571">
        <w:rPr>
          <w:color w:val="000000"/>
          <w:sz w:val="20"/>
          <w:szCs w:val="20"/>
        </w:rPr>
        <w:t>……</w:t>
      </w:r>
      <w:r w:rsidR="00F37571" w:rsidRPr="0015278E">
        <w:rPr>
          <w:rFonts w:ascii="宋体" w:cs="宋体" w:hint="eastAsia"/>
          <w:color w:val="000000"/>
          <w:sz w:val="18"/>
          <w:szCs w:val="21"/>
        </w:rPr>
        <w:t>（</w:t>
      </w:r>
      <w:r w:rsidR="00F37571" w:rsidRPr="0015278E">
        <w:rPr>
          <w:rFonts w:ascii="宋体" w:cs="宋体" w:hint="eastAsia"/>
          <w:color w:val="00B050"/>
          <w:sz w:val="18"/>
          <w:szCs w:val="21"/>
        </w:rPr>
        <w:t>五号</w:t>
      </w:r>
      <w:r w:rsidR="00F37571" w:rsidRPr="0015278E">
        <w:rPr>
          <w:b/>
          <w:bCs/>
          <w:color w:val="00B050"/>
          <w:sz w:val="18"/>
          <w:szCs w:val="21"/>
        </w:rPr>
        <w:t>Times New Roman</w:t>
      </w:r>
      <w:r w:rsidR="00F37571" w:rsidRPr="0015278E">
        <w:rPr>
          <w:rFonts w:ascii="宋体" w:cs="宋体" w:hint="eastAsia"/>
          <w:color w:val="00B050"/>
          <w:sz w:val="18"/>
          <w:szCs w:val="21"/>
        </w:rPr>
        <w:t>，居中</w:t>
      </w:r>
      <w:r w:rsidR="00F37571" w:rsidRPr="0015278E">
        <w:rPr>
          <w:rFonts w:ascii="宋体" w:cs="宋体" w:hint="eastAsia"/>
          <w:color w:val="000000"/>
          <w:sz w:val="18"/>
          <w:szCs w:val="21"/>
        </w:rPr>
        <w:t>）</w:t>
      </w:r>
      <w:r w:rsidR="00F37571">
        <w:rPr>
          <w:rFonts w:ascii="宋体" w:cs="宋体"/>
          <w:color w:val="000000"/>
          <w:sz w:val="21"/>
          <w:szCs w:val="21"/>
        </w:rPr>
        <w:t xml:space="preserve"> </w:t>
      </w:r>
    </w:p>
    <w:p w14:paraId="3923D2DA" w14:textId="77777777" w:rsidR="00F37571" w:rsidRPr="0015278E" w:rsidRDefault="00F37571" w:rsidP="00F37571">
      <w:pPr>
        <w:jc w:val="center"/>
        <w:rPr>
          <w:color w:val="000000"/>
          <w:sz w:val="18"/>
          <w:szCs w:val="18"/>
        </w:rPr>
      </w:pPr>
      <w:r>
        <w:rPr>
          <w:i/>
          <w:iCs/>
          <w:color w:val="000000"/>
          <w:sz w:val="18"/>
          <w:szCs w:val="18"/>
        </w:rPr>
        <w:t>(</w:t>
      </w:r>
      <w:r w:rsidRPr="0015278E">
        <w:rPr>
          <w:iCs/>
          <w:color w:val="000000"/>
          <w:sz w:val="18"/>
          <w:szCs w:val="18"/>
        </w:rPr>
        <w:t>1.</w:t>
      </w:r>
      <w:r w:rsidR="0015278E">
        <w:rPr>
          <w:rFonts w:hint="eastAsia"/>
          <w:i/>
          <w:iCs/>
          <w:color w:val="000000"/>
          <w:sz w:val="18"/>
          <w:szCs w:val="18"/>
        </w:rPr>
        <w:t xml:space="preserve"> </w:t>
      </w:r>
      <w:r>
        <w:rPr>
          <w:i/>
          <w:iCs/>
          <w:color w:val="000000"/>
          <w:sz w:val="18"/>
          <w:szCs w:val="18"/>
        </w:rPr>
        <w:t>The College of XXXXXXX, XXX Universit, Beijing 100022</w:t>
      </w:r>
      <w:r>
        <w:rPr>
          <w:b/>
          <w:bCs/>
          <w:i/>
          <w:iCs/>
          <w:color w:val="000000"/>
          <w:sz w:val="18"/>
          <w:szCs w:val="18"/>
        </w:rPr>
        <w:t xml:space="preserve">, </w:t>
      </w:r>
      <w:r w:rsidRPr="0015278E">
        <w:rPr>
          <w:bCs/>
          <w:i/>
          <w:iCs/>
          <w:color w:val="000000"/>
          <w:sz w:val="18"/>
          <w:szCs w:val="18"/>
        </w:rPr>
        <w:t>China</w:t>
      </w:r>
      <w:r w:rsidR="0015278E" w:rsidRPr="0015278E">
        <w:rPr>
          <w:rFonts w:hint="eastAsia"/>
          <w:iCs/>
          <w:color w:val="000000"/>
          <w:sz w:val="18"/>
          <w:szCs w:val="18"/>
        </w:rPr>
        <w:t>；</w:t>
      </w:r>
      <w:r w:rsidRPr="0015278E">
        <w:rPr>
          <w:i/>
          <w:iCs/>
          <w:color w:val="000000"/>
          <w:sz w:val="18"/>
          <w:szCs w:val="18"/>
        </w:rPr>
        <w:t xml:space="preserve"> </w:t>
      </w:r>
    </w:p>
    <w:p w14:paraId="2E5CBC01" w14:textId="77777777" w:rsidR="00F37571" w:rsidRDefault="00F37571" w:rsidP="00F37571">
      <w:pPr>
        <w:jc w:val="center"/>
        <w:rPr>
          <w:i/>
          <w:iCs/>
          <w:color w:val="000000"/>
          <w:sz w:val="18"/>
          <w:szCs w:val="18"/>
        </w:rPr>
      </w:pPr>
      <w:r w:rsidRPr="0015278E">
        <w:rPr>
          <w:iCs/>
          <w:color w:val="000000"/>
          <w:sz w:val="18"/>
          <w:szCs w:val="18"/>
        </w:rPr>
        <w:t xml:space="preserve">2. </w:t>
      </w:r>
      <w:r w:rsidRPr="0015278E">
        <w:rPr>
          <w:i/>
          <w:iCs/>
          <w:color w:val="000000"/>
          <w:sz w:val="18"/>
          <w:szCs w:val="18"/>
        </w:rPr>
        <w:t>The College of XXXXXXX, XXX Universit, Rizhao 276826</w:t>
      </w:r>
      <w:r w:rsidRPr="0015278E">
        <w:rPr>
          <w:bCs/>
          <w:i/>
          <w:iCs/>
          <w:color w:val="000000"/>
          <w:sz w:val="18"/>
          <w:szCs w:val="18"/>
        </w:rPr>
        <w:t>, China</w:t>
      </w:r>
      <w:r w:rsidRPr="0015278E">
        <w:rPr>
          <w:rFonts w:ascii="宋体" w:cs="宋体" w:hint="eastAsia"/>
          <w:color w:val="000000"/>
          <w:sz w:val="18"/>
          <w:szCs w:val="18"/>
        </w:rPr>
        <w:t>；</w:t>
      </w:r>
      <w:r w:rsidRPr="00906EE9">
        <w:rPr>
          <w:rFonts w:ascii="宋体" w:cs="宋体" w:hint="eastAsia"/>
          <w:color w:val="00B050"/>
          <w:sz w:val="18"/>
          <w:szCs w:val="18"/>
        </w:rPr>
        <w:t>依此类推</w:t>
      </w:r>
      <w:r>
        <w:rPr>
          <w:i/>
          <w:iCs/>
          <w:color w:val="000000"/>
          <w:sz w:val="18"/>
          <w:szCs w:val="18"/>
        </w:rPr>
        <w:t xml:space="preserve">) </w:t>
      </w:r>
    </w:p>
    <w:p w14:paraId="36A53ECB" w14:textId="77777777" w:rsidR="0015278E" w:rsidRDefault="0015278E" w:rsidP="00F37571">
      <w:pPr>
        <w:autoSpaceDE w:val="0"/>
        <w:autoSpaceDN w:val="0"/>
        <w:adjustRightInd w:val="0"/>
        <w:rPr>
          <w:i/>
          <w:iCs/>
          <w:color w:val="000000"/>
          <w:sz w:val="18"/>
          <w:szCs w:val="18"/>
        </w:rPr>
      </w:pPr>
    </w:p>
    <w:p w14:paraId="7C66AFB5" w14:textId="77777777" w:rsidR="00F37571" w:rsidRPr="0015278E" w:rsidRDefault="00F37571" w:rsidP="00F37571">
      <w:pPr>
        <w:autoSpaceDE w:val="0"/>
        <w:autoSpaceDN w:val="0"/>
        <w:adjustRightInd w:val="0"/>
        <w:rPr>
          <w:kern w:val="0"/>
          <w:sz w:val="18"/>
          <w:szCs w:val="18"/>
        </w:rPr>
      </w:pPr>
      <w:r w:rsidRPr="0015278E">
        <w:rPr>
          <w:b/>
          <w:kern w:val="0"/>
          <w:sz w:val="18"/>
          <w:szCs w:val="18"/>
        </w:rPr>
        <w:t>Abstract</w:t>
      </w:r>
      <w:r w:rsidRPr="0015278E">
        <w:rPr>
          <w:kern w:val="0"/>
          <w:sz w:val="18"/>
          <w:szCs w:val="18"/>
        </w:rPr>
        <w:t xml:space="preserve"> Using </w:t>
      </w:r>
      <w:r w:rsidRPr="0015278E">
        <w:rPr>
          <w:sz w:val="18"/>
          <w:szCs w:val="18"/>
        </w:rPr>
        <w:t xml:space="preserve">CNTs as </w:t>
      </w:r>
      <w:r w:rsidRPr="0015278E">
        <w:rPr>
          <w:rFonts w:hint="eastAsia"/>
          <w:sz w:val="18"/>
          <w:szCs w:val="18"/>
        </w:rPr>
        <w:t>carrier</w:t>
      </w:r>
      <w:r w:rsidRPr="0015278E">
        <w:rPr>
          <w:sz w:val="18"/>
          <w:szCs w:val="18"/>
        </w:rPr>
        <w:t xml:space="preserve">, </w:t>
      </w:r>
      <w:r w:rsidRPr="0015278E">
        <w:rPr>
          <w:bCs/>
          <w:sz w:val="18"/>
          <w:szCs w:val="18"/>
        </w:rPr>
        <w:t>CNTs-</w:t>
      </w:r>
      <w:r w:rsidRPr="0015278E">
        <w:rPr>
          <w:kern w:val="0"/>
          <w:sz w:val="18"/>
          <w:szCs w:val="18"/>
        </w:rPr>
        <w:t>ZnTHPP-TiO</w:t>
      </w:r>
      <w:r w:rsidRPr="0015278E">
        <w:rPr>
          <w:kern w:val="0"/>
          <w:sz w:val="18"/>
          <w:szCs w:val="18"/>
          <w:vertAlign w:val="subscript"/>
        </w:rPr>
        <w:t>2</w:t>
      </w:r>
      <w:r w:rsidRPr="0015278E">
        <w:rPr>
          <w:sz w:val="18"/>
          <w:szCs w:val="18"/>
        </w:rPr>
        <w:t xml:space="preserve"> nanocomposite was prepared by sol-gel method.</w:t>
      </w:r>
      <w:r w:rsidRPr="0015278E">
        <w:rPr>
          <w:kern w:val="0"/>
          <w:sz w:val="18"/>
          <w:szCs w:val="18"/>
        </w:rPr>
        <w:t xml:space="preserve"> </w:t>
      </w:r>
      <w:r w:rsidRPr="0015278E">
        <w:rPr>
          <w:sz w:val="18"/>
          <w:szCs w:val="18"/>
        </w:rPr>
        <w:t>Its structure</w:t>
      </w:r>
      <w:r w:rsidRPr="0015278E">
        <w:rPr>
          <w:kern w:val="0"/>
          <w:sz w:val="18"/>
          <w:szCs w:val="18"/>
        </w:rPr>
        <w:t xml:space="preserve"> was characterized by XRD, IR and TEM. The UV absorbing properties were detected by the UV spectrophotometer. </w:t>
      </w:r>
      <w:r w:rsidRPr="0015278E">
        <w:rPr>
          <w:sz w:val="18"/>
          <w:szCs w:val="18"/>
        </w:rPr>
        <w:t xml:space="preserve">The photocatalytic activity of </w:t>
      </w:r>
      <w:r w:rsidRPr="0015278E">
        <w:rPr>
          <w:bCs/>
          <w:sz w:val="18"/>
          <w:szCs w:val="18"/>
        </w:rPr>
        <w:t>CNTs-</w:t>
      </w:r>
      <w:r w:rsidRPr="0015278E">
        <w:rPr>
          <w:kern w:val="0"/>
          <w:sz w:val="18"/>
          <w:szCs w:val="18"/>
        </w:rPr>
        <w:t>ZnTHPP-TiO</w:t>
      </w:r>
      <w:r w:rsidRPr="0015278E">
        <w:rPr>
          <w:kern w:val="0"/>
          <w:sz w:val="18"/>
          <w:szCs w:val="18"/>
          <w:vertAlign w:val="subscript"/>
        </w:rPr>
        <w:t>2</w:t>
      </w:r>
      <w:r w:rsidRPr="0015278E">
        <w:rPr>
          <w:sz w:val="18"/>
          <w:szCs w:val="18"/>
        </w:rPr>
        <w:t xml:space="preserve"> composite was investigated by the photocatalytic degradation of methyl red test.</w:t>
      </w:r>
      <w:r w:rsidRPr="0015278E">
        <w:rPr>
          <w:kern w:val="0"/>
          <w:sz w:val="18"/>
          <w:szCs w:val="18"/>
        </w:rPr>
        <w:t xml:space="preserve"> The results show that the ZnTHPP increases the visible light absorbable range of TiO</w:t>
      </w:r>
      <w:r w:rsidRPr="0015278E">
        <w:rPr>
          <w:kern w:val="0"/>
          <w:sz w:val="18"/>
          <w:szCs w:val="18"/>
          <w:vertAlign w:val="subscript"/>
        </w:rPr>
        <w:t>2</w:t>
      </w:r>
      <w:r w:rsidRPr="0015278E">
        <w:rPr>
          <w:kern w:val="0"/>
          <w:sz w:val="18"/>
          <w:szCs w:val="18"/>
        </w:rPr>
        <w:t xml:space="preserve"> significantly.</w:t>
      </w:r>
      <w:r w:rsidRPr="0015278E">
        <w:rPr>
          <w:sz w:val="18"/>
          <w:szCs w:val="18"/>
        </w:rPr>
        <w:t xml:space="preserve"> </w:t>
      </w:r>
      <w:r w:rsidRPr="0015278E">
        <w:rPr>
          <w:kern w:val="0"/>
          <w:sz w:val="18"/>
          <w:szCs w:val="18"/>
        </w:rPr>
        <w:t>As photocatalytic agent</w:t>
      </w:r>
      <w:r w:rsidRPr="0015278E">
        <w:rPr>
          <w:kern w:val="0"/>
          <w:sz w:val="18"/>
          <w:szCs w:val="18"/>
        </w:rPr>
        <w:t>，</w:t>
      </w:r>
      <w:r w:rsidRPr="0015278E">
        <w:rPr>
          <w:bCs/>
          <w:sz w:val="18"/>
          <w:szCs w:val="18"/>
        </w:rPr>
        <w:t>CNTs-</w:t>
      </w:r>
      <w:r w:rsidRPr="0015278E">
        <w:rPr>
          <w:kern w:val="0"/>
          <w:sz w:val="18"/>
          <w:szCs w:val="18"/>
        </w:rPr>
        <w:t>ZnTHPP-TiO</w:t>
      </w:r>
      <w:r w:rsidRPr="0015278E">
        <w:rPr>
          <w:kern w:val="0"/>
          <w:sz w:val="18"/>
          <w:szCs w:val="18"/>
          <w:vertAlign w:val="subscript"/>
        </w:rPr>
        <w:t>2</w:t>
      </w:r>
      <w:r w:rsidRPr="0015278E">
        <w:rPr>
          <w:kern w:val="0"/>
          <w:sz w:val="18"/>
          <w:szCs w:val="18"/>
        </w:rPr>
        <w:t xml:space="preserve"> </w:t>
      </w:r>
      <w:r w:rsidRPr="0015278E">
        <w:rPr>
          <w:sz w:val="18"/>
          <w:szCs w:val="18"/>
        </w:rPr>
        <w:t>composite has</w:t>
      </w:r>
      <w:r w:rsidRPr="0015278E">
        <w:rPr>
          <w:kern w:val="0"/>
          <w:sz w:val="18"/>
          <w:szCs w:val="18"/>
        </w:rPr>
        <w:t xml:space="preserve"> better photocatalytic activity of visible light</w:t>
      </w:r>
      <w:r w:rsidRPr="0015278E">
        <w:rPr>
          <w:kern w:val="0"/>
          <w:sz w:val="18"/>
          <w:szCs w:val="18"/>
        </w:rPr>
        <w:t>，</w:t>
      </w:r>
      <w:r w:rsidRPr="0015278E">
        <w:rPr>
          <w:kern w:val="0"/>
          <w:sz w:val="18"/>
          <w:szCs w:val="18"/>
        </w:rPr>
        <w:t xml:space="preserve">and can degrades the </w:t>
      </w:r>
      <w:r w:rsidRPr="0015278E">
        <w:rPr>
          <w:sz w:val="18"/>
          <w:szCs w:val="18"/>
        </w:rPr>
        <w:t>methyl red</w:t>
      </w:r>
      <w:r w:rsidRPr="0015278E">
        <w:rPr>
          <w:kern w:val="0"/>
          <w:sz w:val="18"/>
          <w:szCs w:val="18"/>
        </w:rPr>
        <w:t xml:space="preserve"> effectively under sunlight</w:t>
      </w:r>
      <w:r w:rsidRPr="0015278E">
        <w:rPr>
          <w:kern w:val="0"/>
          <w:sz w:val="18"/>
          <w:szCs w:val="18"/>
        </w:rPr>
        <w:t>．</w:t>
      </w:r>
      <w:r w:rsidRPr="0015278E">
        <w:rPr>
          <w:kern w:val="0"/>
          <w:sz w:val="18"/>
          <w:szCs w:val="18"/>
        </w:rPr>
        <w:t>The catalyst has the best photocatalytic activity when the content of carbon nanotube is 40%, and that of ZnTHPP is 1%</w:t>
      </w:r>
      <w:r w:rsidRPr="0015278E">
        <w:rPr>
          <w:sz w:val="18"/>
          <w:szCs w:val="18"/>
        </w:rPr>
        <w:t>.</w:t>
      </w:r>
      <w:r w:rsidRPr="0015278E">
        <w:rPr>
          <w:kern w:val="0"/>
          <w:sz w:val="18"/>
          <w:szCs w:val="18"/>
        </w:rPr>
        <w:t xml:space="preserve"> </w:t>
      </w:r>
    </w:p>
    <w:p w14:paraId="0A6FBB47" w14:textId="77777777" w:rsidR="00A146E8" w:rsidRPr="009C3B98" w:rsidRDefault="00F37571" w:rsidP="004F14C8">
      <w:pPr>
        <w:pStyle w:val="ac"/>
        <w:jc w:val="left"/>
        <w:rPr>
          <w:color w:val="000000"/>
          <w:sz w:val="18"/>
          <w:szCs w:val="18"/>
        </w:rPr>
      </w:pPr>
      <w:r w:rsidRPr="0015278E">
        <w:rPr>
          <w:rFonts w:ascii="Times New Roman" w:hAnsi="Times New Roman" w:cs="Times New Roman"/>
          <w:b/>
          <w:kern w:val="0"/>
          <w:sz w:val="18"/>
          <w:szCs w:val="18"/>
        </w:rPr>
        <w:t>Keywords</w:t>
      </w:r>
      <w:r w:rsidRPr="0015278E">
        <w:rPr>
          <w:rFonts w:ascii="Times New Roman" w:hAnsi="Times New Roman" w:cs="Times New Roman"/>
          <w:kern w:val="0"/>
          <w:sz w:val="18"/>
          <w:szCs w:val="18"/>
        </w:rPr>
        <w:t>：</w:t>
      </w:r>
      <w:r w:rsidRPr="0015278E">
        <w:rPr>
          <w:rFonts w:ascii="Times New Roman" w:hAnsi="Times New Roman" w:cs="Times New Roman"/>
          <w:bCs/>
          <w:sz w:val="18"/>
          <w:szCs w:val="18"/>
        </w:rPr>
        <w:t>CNTs-</w:t>
      </w:r>
      <w:r w:rsidRPr="0015278E">
        <w:rPr>
          <w:rFonts w:ascii="Times New Roman" w:hAnsi="Times New Roman" w:cs="Times New Roman"/>
          <w:kern w:val="0"/>
          <w:sz w:val="18"/>
          <w:szCs w:val="18"/>
        </w:rPr>
        <w:t>ZnTHPP-TiO</w:t>
      </w:r>
      <w:r w:rsidRPr="0015278E">
        <w:rPr>
          <w:rFonts w:ascii="Times New Roman" w:hAnsi="Times New Roman" w:cs="Times New Roman"/>
          <w:kern w:val="0"/>
          <w:sz w:val="18"/>
          <w:szCs w:val="18"/>
          <w:vertAlign w:val="subscript"/>
        </w:rPr>
        <w:t>2</w:t>
      </w:r>
      <w:r w:rsidRPr="0015278E">
        <w:rPr>
          <w:rFonts w:ascii="Times New Roman" w:hAnsi="Times New Roman" w:cs="Times New Roman"/>
          <w:sz w:val="18"/>
          <w:szCs w:val="18"/>
        </w:rPr>
        <w:t xml:space="preserve"> anocomposite</w:t>
      </w:r>
      <w:r w:rsidRPr="0015278E">
        <w:rPr>
          <w:rFonts w:ascii="Times New Roman" w:hAnsi="Times New Roman" w:cs="Times New Roman"/>
          <w:kern w:val="0"/>
          <w:sz w:val="18"/>
          <w:szCs w:val="18"/>
        </w:rPr>
        <w:t>；</w:t>
      </w:r>
      <w:r w:rsidRPr="0015278E">
        <w:rPr>
          <w:rFonts w:ascii="Times New Roman" w:hAnsi="Times New Roman" w:cs="Times New Roman"/>
          <w:kern w:val="0"/>
          <w:sz w:val="18"/>
          <w:szCs w:val="18"/>
        </w:rPr>
        <w:t>sol-gel method</w:t>
      </w:r>
      <w:r w:rsidRPr="0015278E">
        <w:rPr>
          <w:rFonts w:ascii="Times New Roman" w:hAnsi="Times New Roman" w:cs="Times New Roman"/>
          <w:kern w:val="0"/>
          <w:sz w:val="18"/>
          <w:szCs w:val="18"/>
        </w:rPr>
        <w:t>；</w:t>
      </w:r>
      <w:r w:rsidRPr="0015278E">
        <w:rPr>
          <w:rFonts w:ascii="Times New Roman" w:hAnsi="Times New Roman" w:cs="Times New Roman"/>
          <w:kern w:val="0"/>
          <w:sz w:val="18"/>
          <w:szCs w:val="18"/>
        </w:rPr>
        <w:t>photocatalysis</w:t>
      </w:r>
    </w:p>
    <w:sectPr w:rsidR="00A146E8" w:rsidRPr="009C3B98" w:rsidSect="0067226A">
      <w:type w:val="continuous"/>
      <w:pgSz w:w="11906" w:h="16838"/>
      <w:pgMar w:top="720" w:right="720" w:bottom="720" w:left="720" w:header="851" w:footer="992" w:gutter="0"/>
      <w:cols w:space="425"/>
      <w:docGrid w:type="linesAndChars" w:linePitch="38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506C" w14:textId="77777777" w:rsidR="00BC074E" w:rsidRDefault="00BC074E" w:rsidP="008F7493">
      <w:r>
        <w:separator/>
      </w:r>
    </w:p>
  </w:endnote>
  <w:endnote w:type="continuationSeparator" w:id="0">
    <w:p w14:paraId="3EF7C4BF" w14:textId="77777777" w:rsidR="00BC074E" w:rsidRDefault="00BC074E" w:rsidP="008F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5550" w14:textId="77777777" w:rsidR="009F7920" w:rsidRDefault="00BC074E" w:rsidP="009F7920">
    <w:pPr>
      <w:pStyle w:val="a8"/>
    </w:pPr>
    <w:r>
      <w:rPr>
        <w:noProof/>
      </w:rPr>
      <w:pict w14:anchorId="5E757B00">
        <v:shapetype id="_x0000_t32" coordsize="21600,21600" o:spt="32" o:oned="t" path="m,l21600,21600e" filled="f">
          <v:path arrowok="t" fillok="f" o:connecttype="none"/>
          <o:lock v:ext="edit" shapetype="t"/>
        </v:shapetype>
        <v:shape id="_x0000_s2052" type="#_x0000_t32" style="position:absolute;margin-left:0;margin-top:-.2pt;width:254pt;height:.5pt;z-index:251659264" o:connectortype="straight"/>
      </w:pict>
    </w:r>
    <w:r w:rsidR="009F7920">
      <w:rPr>
        <w:rFonts w:hint="eastAsia"/>
      </w:rPr>
      <w:t>收稿日期：</w:t>
    </w:r>
    <w:r w:rsidR="009F7920">
      <w:rPr>
        <w:rFonts w:hint="eastAsia"/>
      </w:rPr>
      <w:t>2011-12-03</w:t>
    </w:r>
  </w:p>
  <w:p w14:paraId="1040CAC9" w14:textId="77777777" w:rsidR="009F7920" w:rsidRDefault="009F7920" w:rsidP="009F7920">
    <w:pPr>
      <w:pStyle w:val="a8"/>
    </w:pPr>
    <w:r>
      <w:rPr>
        <w:rFonts w:hint="eastAsia"/>
      </w:rPr>
      <w:t>基金项目：</w:t>
    </w:r>
    <w:r w:rsidR="00F81B10">
      <w:rPr>
        <w:rFonts w:hint="eastAsia"/>
      </w:rPr>
      <w:t>国家自然科学基金</w:t>
    </w:r>
    <w:r>
      <w:rPr>
        <w:rFonts w:hint="eastAsia"/>
      </w:rPr>
      <w:t>（</w:t>
    </w:r>
    <w:r w:rsidR="00F81B10">
      <w:rPr>
        <w:rFonts w:hint="eastAsia"/>
      </w:rPr>
      <w:t>59820485</w:t>
    </w:r>
    <w:r>
      <w:rPr>
        <w:rFonts w:hint="eastAsia"/>
      </w:rPr>
      <w:t>）；</w:t>
    </w:r>
    <w:r>
      <w:t>……</w:t>
    </w:r>
  </w:p>
  <w:p w14:paraId="20B04A00" w14:textId="77777777" w:rsidR="00EF66D3" w:rsidRDefault="009F7920">
    <w:pPr>
      <w:pStyle w:val="a8"/>
    </w:pPr>
    <w:r>
      <w:rPr>
        <w:rFonts w:hint="eastAsia"/>
      </w:rPr>
      <w:t>通信作者：张　三（</w:t>
    </w:r>
    <w:r>
      <w:rPr>
        <w:rFonts w:hint="eastAsia"/>
      </w:rPr>
      <w:t>1980</w:t>
    </w:r>
    <w:r>
      <w:rPr>
        <w:rFonts w:hint="eastAsia"/>
      </w:rPr>
      <w:t>—），女，博士、教授，主要从事生物质能方面的研究。</w:t>
    </w:r>
    <w:r w:rsidR="00F81B10">
      <w:rPr>
        <w:rFonts w:hint="eastAsia"/>
      </w:rPr>
      <w:t>XXXX@163.com</w:t>
    </w:r>
    <w:r>
      <w:rPr>
        <w:rFonts w:hint="eastAsia"/>
      </w:rPr>
      <w:t>（</w:t>
    </w:r>
    <w:r w:rsidRPr="007B58FE">
      <w:rPr>
        <w:rFonts w:hint="eastAsia"/>
        <w:color w:val="00B050"/>
      </w:rPr>
      <w:t>硕士研究生需留导师信息</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3E35" w14:textId="77777777" w:rsidR="007B58FE" w:rsidRDefault="00BC074E" w:rsidP="007B58FE">
    <w:pPr>
      <w:pStyle w:val="a8"/>
    </w:pPr>
    <w:r>
      <w:rPr>
        <w:noProof/>
      </w:rPr>
      <w:pict w14:anchorId="5BFC9294">
        <v:shapetype id="_x0000_t32" coordsize="21600,21600" o:spt="32" o:oned="t" path="m,l21600,21600e" filled="f">
          <v:path arrowok="t" fillok="f" o:connecttype="none"/>
          <o:lock v:ext="edit" shapetype="t"/>
        </v:shapetype>
        <v:shape id="_x0000_s2051" type="#_x0000_t32" style="position:absolute;margin-left:.2pt;margin-top:.95pt;width:256.8pt;height:.45pt;z-index:251658240" o:connectortype="straight"/>
      </w:pict>
    </w:r>
    <w:r w:rsidR="007B58FE">
      <w:rPr>
        <w:rFonts w:hint="eastAsia"/>
      </w:rPr>
      <w:t>收稿日期：</w:t>
    </w:r>
    <w:r w:rsidR="007B58FE">
      <w:rPr>
        <w:rFonts w:hint="eastAsia"/>
      </w:rPr>
      <w:t>2011-12-03</w:t>
    </w:r>
  </w:p>
  <w:p w14:paraId="0DDC6447" w14:textId="77777777" w:rsidR="007B58FE" w:rsidRDefault="007B58FE" w:rsidP="007B58FE">
    <w:pPr>
      <w:pStyle w:val="a8"/>
    </w:pPr>
    <w:r>
      <w:rPr>
        <w:rFonts w:hint="eastAsia"/>
      </w:rPr>
      <w:t>基金项目：（没有项目支持为缺省）项目名称（项目编号）；</w:t>
    </w:r>
    <w:r>
      <w:t>……</w:t>
    </w:r>
  </w:p>
  <w:p w14:paraId="5AFFB648" w14:textId="77777777" w:rsidR="007B58FE" w:rsidRDefault="007B58FE">
    <w:pPr>
      <w:pStyle w:val="a8"/>
    </w:pPr>
    <w:r>
      <w:rPr>
        <w:rFonts w:hint="eastAsia"/>
      </w:rPr>
      <w:t>通讯作者：姓名（出生年—），性别，学历、职称，主要研究方向。联系</w:t>
    </w:r>
    <w:r>
      <w:rPr>
        <w:rFonts w:hint="eastAsia"/>
      </w:rPr>
      <w:t>E-mail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C4F9" w14:textId="77777777" w:rsidR="00F81B10" w:rsidRPr="009F7920" w:rsidRDefault="00F81B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2C070" w14:textId="77777777" w:rsidR="00BC074E" w:rsidRDefault="00BC074E" w:rsidP="008F7493">
      <w:r>
        <w:separator/>
      </w:r>
    </w:p>
  </w:footnote>
  <w:footnote w:type="continuationSeparator" w:id="0">
    <w:p w14:paraId="4DEF0949" w14:textId="77777777" w:rsidR="00BC074E" w:rsidRDefault="00BC074E" w:rsidP="008F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E99"/>
    <w:multiLevelType w:val="hybridMultilevel"/>
    <w:tmpl w:val="C98ED6AC"/>
    <w:lvl w:ilvl="0" w:tplc="02A4BCFC">
      <w:start w:val="1"/>
      <w:numFmt w:val="decimal"/>
      <w:lvlText w:val="（%1."/>
      <w:lvlJc w:val="left"/>
      <w:pPr>
        <w:ind w:left="360" w:hanging="360"/>
      </w:pPr>
      <w:rPr>
        <w:rFonts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C73C7E"/>
    <w:multiLevelType w:val="hybridMultilevel"/>
    <w:tmpl w:val="03A2C72A"/>
    <w:lvl w:ilvl="0" w:tplc="EDD25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AC0D7E"/>
    <w:multiLevelType w:val="hybridMultilevel"/>
    <w:tmpl w:val="2F320BF6"/>
    <w:lvl w:ilvl="0" w:tplc="04090011">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EBB54F6"/>
    <w:multiLevelType w:val="hybridMultilevel"/>
    <w:tmpl w:val="191002F6"/>
    <w:lvl w:ilvl="0" w:tplc="11E0108C">
      <w:start w:val="1"/>
      <w:numFmt w:val="decimal"/>
      <w:lvlText w:val="（%1."/>
      <w:lvlJc w:val="left"/>
      <w:pPr>
        <w:ind w:left="1020" w:hanging="360"/>
      </w:pPr>
      <w:rPr>
        <w:rFonts w:hint="default"/>
        <w:sz w:val="15"/>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15:restartNumberingAfterBreak="0">
    <w:nsid w:val="471B0868"/>
    <w:multiLevelType w:val="hybridMultilevel"/>
    <w:tmpl w:val="A3E87D42"/>
    <w:lvl w:ilvl="0" w:tplc="D67009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BF704BF"/>
    <w:multiLevelType w:val="singleLevel"/>
    <w:tmpl w:val="6A1ACE68"/>
    <w:lvl w:ilvl="0">
      <w:start w:val="1"/>
      <w:numFmt w:val="decimal"/>
      <w:lvlText w:val="[%1]"/>
      <w:lvlJc w:val="left"/>
      <w:pPr>
        <w:tabs>
          <w:tab w:val="num" w:pos="315"/>
        </w:tabs>
        <w:ind w:left="315" w:hanging="225"/>
      </w:pPr>
      <w:rPr>
        <w:rFonts w:hint="default"/>
      </w:rPr>
    </w:lvl>
  </w:abstractNum>
  <w:abstractNum w:abstractNumId="6" w15:restartNumberingAfterBreak="0">
    <w:nsid w:val="67D80E60"/>
    <w:multiLevelType w:val="hybridMultilevel"/>
    <w:tmpl w:val="3356D5C8"/>
    <w:lvl w:ilvl="0" w:tplc="04090011">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C5544C4"/>
    <w:multiLevelType w:val="hybridMultilevel"/>
    <w:tmpl w:val="16C87F84"/>
    <w:lvl w:ilvl="0" w:tplc="D83E65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9D07E27"/>
    <w:multiLevelType w:val="hybridMultilevel"/>
    <w:tmpl w:val="6C963D8E"/>
    <w:lvl w:ilvl="0" w:tplc="22162B4C">
      <w:start w:val="1"/>
      <w:numFmt w:val="decimal"/>
      <w:lvlText w:val="(%1."/>
      <w:lvlJc w:val="left"/>
      <w:pPr>
        <w:ind w:left="660" w:hanging="360"/>
      </w:pPr>
      <w:rPr>
        <w:rFonts w:ascii="Times New Roman" w:cs="Times New Roman" w:hint="default"/>
        <w:sz w:val="15"/>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6"/>
  </w:num>
  <w:num w:numId="3">
    <w:abstractNumId w:val="7"/>
  </w:num>
  <w:num w:numId="4">
    <w:abstractNumId w:val="4"/>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HorizontalSpacing w:val="114"/>
  <w:drawingGridVerticalSpacing w:val="192"/>
  <w:displayHorizontalDrawingGridEvery w:val="0"/>
  <w:displayVerticalDrawingGridEvery w:val="2"/>
  <w:characterSpacingControl w:val="compressPunctuation"/>
  <w:hdrShapeDefaults>
    <o:shapedefaults v:ext="edit" spidmax="2053"/>
    <o:shapelayout v:ext="edit">
      <o:idmap v:ext="edit" data="2"/>
      <o:rules v:ext="edit">
        <o:r id="V:Rule1" type="connector" idref="#_x0000_s2051"/>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30EF"/>
    <w:rsid w:val="00000885"/>
    <w:rsid w:val="00056CE6"/>
    <w:rsid w:val="00073380"/>
    <w:rsid w:val="000B5F94"/>
    <w:rsid w:val="000E2AEE"/>
    <w:rsid w:val="000E5DCE"/>
    <w:rsid w:val="00151E89"/>
    <w:rsid w:val="00152124"/>
    <w:rsid w:val="0015278E"/>
    <w:rsid w:val="00180622"/>
    <w:rsid w:val="001A30EF"/>
    <w:rsid w:val="00224DAA"/>
    <w:rsid w:val="00224EA1"/>
    <w:rsid w:val="00236352"/>
    <w:rsid w:val="002B5D11"/>
    <w:rsid w:val="002C31BD"/>
    <w:rsid w:val="002D35DD"/>
    <w:rsid w:val="003053B6"/>
    <w:rsid w:val="00332869"/>
    <w:rsid w:val="003433D5"/>
    <w:rsid w:val="00344C84"/>
    <w:rsid w:val="0036066C"/>
    <w:rsid w:val="0036611C"/>
    <w:rsid w:val="003D56FE"/>
    <w:rsid w:val="00421169"/>
    <w:rsid w:val="0042224D"/>
    <w:rsid w:val="004D0B73"/>
    <w:rsid w:val="004D5176"/>
    <w:rsid w:val="004F14C8"/>
    <w:rsid w:val="00506AA6"/>
    <w:rsid w:val="005378F2"/>
    <w:rsid w:val="00571369"/>
    <w:rsid w:val="00577735"/>
    <w:rsid w:val="005A1B52"/>
    <w:rsid w:val="005A2FE2"/>
    <w:rsid w:val="005B46E9"/>
    <w:rsid w:val="005C3BDC"/>
    <w:rsid w:val="0067226A"/>
    <w:rsid w:val="006D1D37"/>
    <w:rsid w:val="0070068E"/>
    <w:rsid w:val="00712E53"/>
    <w:rsid w:val="00741DDD"/>
    <w:rsid w:val="0076549C"/>
    <w:rsid w:val="00785E70"/>
    <w:rsid w:val="007B58FE"/>
    <w:rsid w:val="007C6919"/>
    <w:rsid w:val="007E4104"/>
    <w:rsid w:val="00806E61"/>
    <w:rsid w:val="00815CB3"/>
    <w:rsid w:val="00816E84"/>
    <w:rsid w:val="00847F17"/>
    <w:rsid w:val="0089417B"/>
    <w:rsid w:val="008B4C08"/>
    <w:rsid w:val="008D5E89"/>
    <w:rsid w:val="008F7493"/>
    <w:rsid w:val="00906EE9"/>
    <w:rsid w:val="00924972"/>
    <w:rsid w:val="0094085A"/>
    <w:rsid w:val="009536D1"/>
    <w:rsid w:val="00956012"/>
    <w:rsid w:val="009615C7"/>
    <w:rsid w:val="009A165B"/>
    <w:rsid w:val="009C3B98"/>
    <w:rsid w:val="009D7748"/>
    <w:rsid w:val="009F7920"/>
    <w:rsid w:val="00A146E8"/>
    <w:rsid w:val="00A24B0E"/>
    <w:rsid w:val="00A30A68"/>
    <w:rsid w:val="00AA541C"/>
    <w:rsid w:val="00AD5F3B"/>
    <w:rsid w:val="00AD7089"/>
    <w:rsid w:val="00AE5D25"/>
    <w:rsid w:val="00B30BDB"/>
    <w:rsid w:val="00B43872"/>
    <w:rsid w:val="00B70422"/>
    <w:rsid w:val="00B70C85"/>
    <w:rsid w:val="00BC074E"/>
    <w:rsid w:val="00BD67FD"/>
    <w:rsid w:val="00BF3C0B"/>
    <w:rsid w:val="00C37F79"/>
    <w:rsid w:val="00C52199"/>
    <w:rsid w:val="00C624CE"/>
    <w:rsid w:val="00D42EDE"/>
    <w:rsid w:val="00D57C49"/>
    <w:rsid w:val="00D6103F"/>
    <w:rsid w:val="00D65210"/>
    <w:rsid w:val="00DB53BF"/>
    <w:rsid w:val="00DE2A12"/>
    <w:rsid w:val="00E037B4"/>
    <w:rsid w:val="00E15EB4"/>
    <w:rsid w:val="00E25D8E"/>
    <w:rsid w:val="00E3644F"/>
    <w:rsid w:val="00E60A11"/>
    <w:rsid w:val="00E6296C"/>
    <w:rsid w:val="00E92DBB"/>
    <w:rsid w:val="00EF61B6"/>
    <w:rsid w:val="00EF66D3"/>
    <w:rsid w:val="00F00347"/>
    <w:rsid w:val="00F13F1A"/>
    <w:rsid w:val="00F22F46"/>
    <w:rsid w:val="00F37571"/>
    <w:rsid w:val="00F609DA"/>
    <w:rsid w:val="00F81B10"/>
    <w:rsid w:val="00F95C09"/>
    <w:rsid w:val="00FB3139"/>
    <w:rsid w:val="00FB6FAA"/>
    <w:rsid w:val="00FC7644"/>
    <w:rsid w:val="00FE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4D7E78"/>
  <w15:docId w15:val="{865F4111-E817-4D93-90CE-DA6EC065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C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Simple 1"/>
    <w:basedOn w:val="a1"/>
    <w:rsid w:val="00816E84"/>
    <w:pPr>
      <w:widowControl w:val="0"/>
      <w:spacing w:line="300" w:lineRule="auto"/>
      <w:jc w:val="center"/>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BF3C0B"/>
    <w:pPr>
      <w:widowControl w:val="0"/>
      <w:autoSpaceDE w:val="0"/>
      <w:autoSpaceDN w:val="0"/>
      <w:adjustRightInd w:val="0"/>
    </w:pPr>
    <w:rPr>
      <w:rFonts w:ascii="宋体" w:eastAsia="宋体" w:cs="宋体"/>
      <w:color w:val="000000"/>
      <w:kern w:val="0"/>
      <w:sz w:val="24"/>
      <w:szCs w:val="24"/>
    </w:rPr>
  </w:style>
  <w:style w:type="paragraph" w:styleId="2">
    <w:name w:val="Body Text 2"/>
    <w:basedOn w:val="Default"/>
    <w:next w:val="Default"/>
    <w:link w:val="20"/>
    <w:uiPriority w:val="99"/>
    <w:rsid w:val="00BF3C0B"/>
    <w:rPr>
      <w:rFonts w:cstheme="minorBidi"/>
      <w:color w:val="auto"/>
    </w:rPr>
  </w:style>
  <w:style w:type="character" w:customStyle="1" w:styleId="20">
    <w:name w:val="正文文本 2 字符"/>
    <w:basedOn w:val="a0"/>
    <w:link w:val="2"/>
    <w:uiPriority w:val="99"/>
    <w:rsid w:val="00BF3C0B"/>
    <w:rPr>
      <w:rFonts w:ascii="宋体" w:eastAsia="宋体"/>
      <w:kern w:val="0"/>
      <w:sz w:val="24"/>
      <w:szCs w:val="24"/>
    </w:rPr>
  </w:style>
  <w:style w:type="paragraph" w:styleId="a3">
    <w:name w:val="annotation text"/>
    <w:basedOn w:val="Default"/>
    <w:next w:val="Default"/>
    <w:link w:val="a4"/>
    <w:uiPriority w:val="99"/>
    <w:rsid w:val="00BF3C0B"/>
    <w:rPr>
      <w:rFonts w:cstheme="minorBidi"/>
      <w:color w:val="auto"/>
    </w:rPr>
  </w:style>
  <w:style w:type="character" w:customStyle="1" w:styleId="a4">
    <w:name w:val="批注文字 字符"/>
    <w:basedOn w:val="a0"/>
    <w:link w:val="a3"/>
    <w:uiPriority w:val="99"/>
    <w:rsid w:val="00BF3C0B"/>
    <w:rPr>
      <w:rFonts w:ascii="宋体" w:eastAsia="宋体"/>
      <w:kern w:val="0"/>
      <w:sz w:val="24"/>
      <w:szCs w:val="24"/>
    </w:rPr>
  </w:style>
  <w:style w:type="paragraph" w:styleId="a5">
    <w:name w:val="List Paragraph"/>
    <w:basedOn w:val="a"/>
    <w:uiPriority w:val="34"/>
    <w:qFormat/>
    <w:rsid w:val="004D5176"/>
    <w:pPr>
      <w:ind w:firstLineChars="200" w:firstLine="420"/>
    </w:pPr>
  </w:style>
  <w:style w:type="paragraph" w:styleId="a6">
    <w:name w:val="header"/>
    <w:basedOn w:val="a"/>
    <w:link w:val="a7"/>
    <w:uiPriority w:val="99"/>
    <w:unhideWhenUsed/>
    <w:rsid w:val="008F749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F7493"/>
    <w:rPr>
      <w:rFonts w:ascii="Times New Roman" w:eastAsia="宋体" w:hAnsi="Times New Roman" w:cs="Times New Roman"/>
      <w:sz w:val="18"/>
      <w:szCs w:val="18"/>
    </w:rPr>
  </w:style>
  <w:style w:type="paragraph" w:styleId="a8">
    <w:name w:val="footer"/>
    <w:basedOn w:val="a"/>
    <w:link w:val="a9"/>
    <w:uiPriority w:val="99"/>
    <w:unhideWhenUsed/>
    <w:rsid w:val="008F7493"/>
    <w:pPr>
      <w:tabs>
        <w:tab w:val="center" w:pos="4153"/>
        <w:tab w:val="right" w:pos="8306"/>
      </w:tabs>
      <w:snapToGrid w:val="0"/>
      <w:jc w:val="left"/>
    </w:pPr>
    <w:rPr>
      <w:sz w:val="18"/>
      <w:szCs w:val="18"/>
    </w:rPr>
  </w:style>
  <w:style w:type="character" w:customStyle="1" w:styleId="a9">
    <w:name w:val="页脚 字符"/>
    <w:basedOn w:val="a0"/>
    <w:link w:val="a8"/>
    <w:uiPriority w:val="99"/>
    <w:rsid w:val="008F7493"/>
    <w:rPr>
      <w:rFonts w:ascii="Times New Roman" w:eastAsia="宋体" w:hAnsi="Times New Roman" w:cs="Times New Roman"/>
      <w:sz w:val="18"/>
      <w:szCs w:val="18"/>
    </w:rPr>
  </w:style>
  <w:style w:type="paragraph" w:styleId="aa">
    <w:name w:val="Balloon Text"/>
    <w:basedOn w:val="a"/>
    <w:link w:val="ab"/>
    <w:uiPriority w:val="99"/>
    <w:semiHidden/>
    <w:unhideWhenUsed/>
    <w:rsid w:val="00D57C49"/>
    <w:rPr>
      <w:sz w:val="18"/>
      <w:szCs w:val="18"/>
    </w:rPr>
  </w:style>
  <w:style w:type="character" w:customStyle="1" w:styleId="ab">
    <w:name w:val="批注框文本 字符"/>
    <w:basedOn w:val="a0"/>
    <w:link w:val="aa"/>
    <w:uiPriority w:val="99"/>
    <w:semiHidden/>
    <w:rsid w:val="00D57C49"/>
    <w:rPr>
      <w:rFonts w:ascii="Times New Roman" w:eastAsia="宋体" w:hAnsi="Times New Roman" w:cs="Times New Roman"/>
      <w:sz w:val="18"/>
      <w:szCs w:val="18"/>
    </w:rPr>
  </w:style>
  <w:style w:type="paragraph" w:styleId="ac">
    <w:name w:val="Plain Text"/>
    <w:basedOn w:val="a"/>
    <w:link w:val="ad"/>
    <w:rsid w:val="00D57C49"/>
    <w:rPr>
      <w:rFonts w:ascii="宋体" w:hAnsi="Courier New" w:cs="Courier New"/>
      <w:szCs w:val="21"/>
    </w:rPr>
  </w:style>
  <w:style w:type="character" w:customStyle="1" w:styleId="ad">
    <w:name w:val="纯文本 字符"/>
    <w:basedOn w:val="a0"/>
    <w:link w:val="ac"/>
    <w:rsid w:val="00D57C49"/>
    <w:rPr>
      <w:rFonts w:ascii="宋体" w:eastAsia="宋体" w:hAnsi="Courier New" w:cs="Courier New"/>
      <w:szCs w:val="21"/>
    </w:rPr>
  </w:style>
  <w:style w:type="paragraph" w:styleId="21">
    <w:name w:val="Body Text Indent 2"/>
    <w:basedOn w:val="a"/>
    <w:link w:val="22"/>
    <w:uiPriority w:val="99"/>
    <w:semiHidden/>
    <w:unhideWhenUsed/>
    <w:rsid w:val="00F37571"/>
    <w:pPr>
      <w:spacing w:after="120" w:line="480" w:lineRule="auto"/>
      <w:ind w:leftChars="200" w:left="420"/>
    </w:pPr>
  </w:style>
  <w:style w:type="character" w:customStyle="1" w:styleId="22">
    <w:name w:val="正文文本缩进 2 字符"/>
    <w:basedOn w:val="a0"/>
    <w:link w:val="21"/>
    <w:uiPriority w:val="99"/>
    <w:semiHidden/>
    <w:rsid w:val="00F37571"/>
    <w:rPr>
      <w:rFonts w:ascii="Times New Roman" w:eastAsia="宋体" w:hAnsi="Times New Roman" w:cs="Times New Roman"/>
      <w:szCs w:val="24"/>
    </w:rPr>
  </w:style>
  <w:style w:type="paragraph" w:styleId="3">
    <w:name w:val="Body Text Indent 3"/>
    <w:basedOn w:val="a"/>
    <w:link w:val="30"/>
    <w:uiPriority w:val="99"/>
    <w:semiHidden/>
    <w:unhideWhenUsed/>
    <w:rsid w:val="00F37571"/>
    <w:pPr>
      <w:spacing w:after="120"/>
      <w:ind w:leftChars="200" w:left="420"/>
    </w:pPr>
    <w:rPr>
      <w:sz w:val="16"/>
      <w:szCs w:val="16"/>
    </w:rPr>
  </w:style>
  <w:style w:type="character" w:customStyle="1" w:styleId="30">
    <w:name w:val="正文文本缩进 3 字符"/>
    <w:basedOn w:val="a0"/>
    <w:link w:val="3"/>
    <w:uiPriority w:val="99"/>
    <w:semiHidden/>
    <w:rsid w:val="00F37571"/>
    <w:rPr>
      <w:rFonts w:ascii="Times New Roman" w:eastAsia="宋体" w:hAnsi="Times New Roman" w:cs="Times New Roman"/>
      <w:sz w:val="16"/>
      <w:szCs w:val="16"/>
    </w:rPr>
  </w:style>
  <w:style w:type="paragraph" w:styleId="ae">
    <w:name w:val="Body Text"/>
    <w:basedOn w:val="a"/>
    <w:link w:val="af"/>
    <w:uiPriority w:val="99"/>
    <w:semiHidden/>
    <w:unhideWhenUsed/>
    <w:rsid w:val="00F37571"/>
    <w:pPr>
      <w:spacing w:after="120"/>
    </w:pPr>
  </w:style>
  <w:style w:type="character" w:customStyle="1" w:styleId="af">
    <w:name w:val="正文文本 字符"/>
    <w:basedOn w:val="a0"/>
    <w:link w:val="ae"/>
    <w:uiPriority w:val="99"/>
    <w:semiHidden/>
    <w:rsid w:val="00F37571"/>
    <w:rPr>
      <w:rFonts w:ascii="Times New Roman" w:eastAsia="宋体" w:hAnsi="Times New Roman" w:cs="Times New Roman"/>
      <w:szCs w:val="24"/>
    </w:rPr>
  </w:style>
  <w:style w:type="table" w:styleId="10">
    <w:name w:val="Table Classic 1"/>
    <w:basedOn w:val="a1"/>
    <w:rsid w:val="000E2AEE"/>
    <w:pPr>
      <w:widowControl w:val="0"/>
      <w:spacing w:line="360" w:lineRule="auto"/>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0">
    <w:name w:val="Hyperlink"/>
    <w:basedOn w:val="a0"/>
    <w:uiPriority w:val="99"/>
    <w:unhideWhenUsed/>
    <w:rsid w:val="008D5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8077">
      <w:bodyDiv w:val="1"/>
      <w:marLeft w:val="0"/>
      <w:marRight w:val="0"/>
      <w:marTop w:val="0"/>
      <w:marBottom w:val="0"/>
      <w:divBdr>
        <w:top w:val="none" w:sz="0" w:space="0" w:color="auto"/>
        <w:left w:val="none" w:sz="0" w:space="0" w:color="auto"/>
        <w:bottom w:val="none" w:sz="0" w:space="0" w:color="auto"/>
        <w:right w:val="none" w:sz="0" w:space="0" w:color="auto"/>
      </w:divBdr>
      <w:divsChild>
        <w:div w:id="1873107197">
          <w:marLeft w:val="0"/>
          <w:marRight w:val="0"/>
          <w:marTop w:val="0"/>
          <w:marBottom w:val="0"/>
          <w:divBdr>
            <w:top w:val="none" w:sz="0" w:space="0" w:color="auto"/>
            <w:left w:val="none" w:sz="0" w:space="0" w:color="auto"/>
            <w:bottom w:val="none" w:sz="0" w:space="0" w:color="auto"/>
            <w:right w:val="none" w:sz="0" w:space="0" w:color="auto"/>
          </w:divBdr>
        </w:div>
      </w:divsChild>
    </w:div>
    <w:div w:id="135878443">
      <w:bodyDiv w:val="1"/>
      <w:marLeft w:val="0"/>
      <w:marRight w:val="0"/>
      <w:marTop w:val="0"/>
      <w:marBottom w:val="0"/>
      <w:divBdr>
        <w:top w:val="none" w:sz="0" w:space="0" w:color="auto"/>
        <w:left w:val="none" w:sz="0" w:space="0" w:color="auto"/>
        <w:bottom w:val="none" w:sz="0" w:space="0" w:color="auto"/>
        <w:right w:val="none" w:sz="0" w:space="0" w:color="auto"/>
      </w:divBdr>
      <w:divsChild>
        <w:div w:id="1183395009">
          <w:marLeft w:val="0"/>
          <w:marRight w:val="0"/>
          <w:marTop w:val="0"/>
          <w:marBottom w:val="0"/>
          <w:divBdr>
            <w:top w:val="none" w:sz="0" w:space="0" w:color="auto"/>
            <w:left w:val="none" w:sz="0" w:space="0" w:color="auto"/>
            <w:bottom w:val="none" w:sz="0" w:space="0" w:color="auto"/>
            <w:right w:val="none" w:sz="0" w:space="0" w:color="auto"/>
          </w:divBdr>
        </w:div>
      </w:divsChild>
    </w:div>
    <w:div w:id="590701418">
      <w:bodyDiv w:val="1"/>
      <w:marLeft w:val="0"/>
      <w:marRight w:val="0"/>
      <w:marTop w:val="0"/>
      <w:marBottom w:val="0"/>
      <w:divBdr>
        <w:top w:val="none" w:sz="0" w:space="0" w:color="auto"/>
        <w:left w:val="none" w:sz="0" w:space="0" w:color="auto"/>
        <w:bottom w:val="none" w:sz="0" w:space="0" w:color="auto"/>
        <w:right w:val="none" w:sz="0" w:space="0" w:color="auto"/>
      </w:divBdr>
      <w:divsChild>
        <w:div w:id="709110821">
          <w:marLeft w:val="0"/>
          <w:marRight w:val="0"/>
          <w:marTop w:val="0"/>
          <w:marBottom w:val="0"/>
          <w:divBdr>
            <w:top w:val="none" w:sz="0" w:space="0" w:color="auto"/>
            <w:left w:val="none" w:sz="0" w:space="0" w:color="auto"/>
            <w:bottom w:val="none" w:sz="0" w:space="0" w:color="auto"/>
            <w:right w:val="none" w:sz="0" w:space="0" w:color="auto"/>
          </w:divBdr>
        </w:div>
      </w:divsChild>
    </w:div>
    <w:div w:id="666326681">
      <w:bodyDiv w:val="1"/>
      <w:marLeft w:val="0"/>
      <w:marRight w:val="0"/>
      <w:marTop w:val="0"/>
      <w:marBottom w:val="0"/>
      <w:divBdr>
        <w:top w:val="none" w:sz="0" w:space="0" w:color="auto"/>
        <w:left w:val="none" w:sz="0" w:space="0" w:color="auto"/>
        <w:bottom w:val="none" w:sz="0" w:space="0" w:color="auto"/>
        <w:right w:val="none" w:sz="0" w:space="0" w:color="auto"/>
      </w:divBdr>
      <w:divsChild>
        <w:div w:id="2020620903">
          <w:marLeft w:val="0"/>
          <w:marRight w:val="0"/>
          <w:marTop w:val="0"/>
          <w:marBottom w:val="0"/>
          <w:divBdr>
            <w:top w:val="none" w:sz="0" w:space="0" w:color="auto"/>
            <w:left w:val="none" w:sz="0" w:space="0" w:color="auto"/>
            <w:bottom w:val="none" w:sz="0" w:space="0" w:color="auto"/>
            <w:right w:val="none" w:sz="0" w:space="0" w:color="auto"/>
          </w:divBdr>
        </w:div>
      </w:divsChild>
    </w:div>
    <w:div w:id="700087293">
      <w:bodyDiv w:val="1"/>
      <w:marLeft w:val="0"/>
      <w:marRight w:val="0"/>
      <w:marTop w:val="0"/>
      <w:marBottom w:val="0"/>
      <w:divBdr>
        <w:top w:val="none" w:sz="0" w:space="0" w:color="auto"/>
        <w:left w:val="none" w:sz="0" w:space="0" w:color="auto"/>
        <w:bottom w:val="none" w:sz="0" w:space="0" w:color="auto"/>
        <w:right w:val="none" w:sz="0" w:space="0" w:color="auto"/>
      </w:divBdr>
      <w:divsChild>
        <w:div w:id="1443839508">
          <w:marLeft w:val="0"/>
          <w:marRight w:val="0"/>
          <w:marTop w:val="0"/>
          <w:marBottom w:val="0"/>
          <w:divBdr>
            <w:top w:val="none" w:sz="0" w:space="0" w:color="auto"/>
            <w:left w:val="none" w:sz="0" w:space="0" w:color="auto"/>
            <w:bottom w:val="none" w:sz="0" w:space="0" w:color="auto"/>
            <w:right w:val="none" w:sz="0" w:space="0" w:color="auto"/>
          </w:divBdr>
        </w:div>
      </w:divsChild>
    </w:div>
    <w:div w:id="804398626">
      <w:bodyDiv w:val="1"/>
      <w:marLeft w:val="0"/>
      <w:marRight w:val="0"/>
      <w:marTop w:val="0"/>
      <w:marBottom w:val="0"/>
      <w:divBdr>
        <w:top w:val="none" w:sz="0" w:space="0" w:color="auto"/>
        <w:left w:val="none" w:sz="0" w:space="0" w:color="auto"/>
        <w:bottom w:val="none" w:sz="0" w:space="0" w:color="auto"/>
        <w:right w:val="none" w:sz="0" w:space="0" w:color="auto"/>
      </w:divBdr>
      <w:divsChild>
        <w:div w:id="1157645198">
          <w:marLeft w:val="0"/>
          <w:marRight w:val="0"/>
          <w:marTop w:val="0"/>
          <w:marBottom w:val="0"/>
          <w:divBdr>
            <w:top w:val="none" w:sz="0" w:space="0" w:color="auto"/>
            <w:left w:val="none" w:sz="0" w:space="0" w:color="auto"/>
            <w:bottom w:val="none" w:sz="0" w:space="0" w:color="auto"/>
            <w:right w:val="none" w:sz="0" w:space="0" w:color="auto"/>
          </w:divBdr>
        </w:div>
      </w:divsChild>
    </w:div>
    <w:div w:id="870728696">
      <w:bodyDiv w:val="1"/>
      <w:marLeft w:val="0"/>
      <w:marRight w:val="0"/>
      <w:marTop w:val="0"/>
      <w:marBottom w:val="0"/>
      <w:divBdr>
        <w:top w:val="none" w:sz="0" w:space="0" w:color="auto"/>
        <w:left w:val="none" w:sz="0" w:space="0" w:color="auto"/>
        <w:bottom w:val="none" w:sz="0" w:space="0" w:color="auto"/>
        <w:right w:val="none" w:sz="0" w:space="0" w:color="auto"/>
      </w:divBdr>
      <w:divsChild>
        <w:div w:id="193809668">
          <w:marLeft w:val="0"/>
          <w:marRight w:val="0"/>
          <w:marTop w:val="0"/>
          <w:marBottom w:val="0"/>
          <w:divBdr>
            <w:top w:val="none" w:sz="0" w:space="0" w:color="auto"/>
            <w:left w:val="none" w:sz="0" w:space="0" w:color="auto"/>
            <w:bottom w:val="none" w:sz="0" w:space="0" w:color="auto"/>
            <w:right w:val="none" w:sz="0" w:space="0" w:color="auto"/>
          </w:divBdr>
        </w:div>
      </w:divsChild>
    </w:div>
    <w:div w:id="1357586011">
      <w:bodyDiv w:val="1"/>
      <w:marLeft w:val="0"/>
      <w:marRight w:val="0"/>
      <w:marTop w:val="0"/>
      <w:marBottom w:val="0"/>
      <w:divBdr>
        <w:top w:val="none" w:sz="0" w:space="0" w:color="auto"/>
        <w:left w:val="none" w:sz="0" w:space="0" w:color="auto"/>
        <w:bottom w:val="none" w:sz="0" w:space="0" w:color="auto"/>
        <w:right w:val="none" w:sz="0" w:space="0" w:color="auto"/>
      </w:divBdr>
      <w:divsChild>
        <w:div w:id="728961471">
          <w:marLeft w:val="0"/>
          <w:marRight w:val="0"/>
          <w:marTop w:val="0"/>
          <w:marBottom w:val="0"/>
          <w:divBdr>
            <w:top w:val="none" w:sz="0" w:space="0" w:color="auto"/>
            <w:left w:val="none" w:sz="0" w:space="0" w:color="auto"/>
            <w:bottom w:val="none" w:sz="0" w:space="0" w:color="auto"/>
            <w:right w:val="none" w:sz="0" w:space="0" w:color="auto"/>
          </w:divBdr>
        </w:div>
      </w:divsChild>
    </w:div>
    <w:div w:id="1801192898">
      <w:bodyDiv w:val="1"/>
      <w:marLeft w:val="0"/>
      <w:marRight w:val="0"/>
      <w:marTop w:val="0"/>
      <w:marBottom w:val="0"/>
      <w:divBdr>
        <w:top w:val="none" w:sz="0" w:space="0" w:color="auto"/>
        <w:left w:val="none" w:sz="0" w:space="0" w:color="auto"/>
        <w:bottom w:val="none" w:sz="0" w:space="0" w:color="auto"/>
        <w:right w:val="none" w:sz="0" w:space="0" w:color="auto"/>
      </w:divBdr>
      <w:divsChild>
        <w:div w:id="960913274">
          <w:marLeft w:val="0"/>
          <w:marRight w:val="0"/>
          <w:marTop w:val="0"/>
          <w:marBottom w:val="0"/>
          <w:divBdr>
            <w:top w:val="none" w:sz="0" w:space="0" w:color="auto"/>
            <w:left w:val="none" w:sz="0" w:space="0" w:color="auto"/>
            <w:bottom w:val="none" w:sz="0" w:space="0" w:color="auto"/>
            <w:right w:val="none" w:sz="0" w:space="0" w:color="auto"/>
          </w:divBdr>
        </w:div>
      </w:divsChild>
    </w:div>
    <w:div w:id="1867982971">
      <w:bodyDiv w:val="1"/>
      <w:marLeft w:val="0"/>
      <w:marRight w:val="0"/>
      <w:marTop w:val="0"/>
      <w:marBottom w:val="0"/>
      <w:divBdr>
        <w:top w:val="none" w:sz="0" w:space="0" w:color="auto"/>
        <w:left w:val="none" w:sz="0" w:space="0" w:color="auto"/>
        <w:bottom w:val="none" w:sz="0" w:space="0" w:color="auto"/>
        <w:right w:val="none" w:sz="0" w:space="0" w:color="auto"/>
      </w:divBdr>
      <w:divsChild>
        <w:div w:id="1797527620">
          <w:marLeft w:val="0"/>
          <w:marRight w:val="0"/>
          <w:marTop w:val="0"/>
          <w:marBottom w:val="0"/>
          <w:divBdr>
            <w:top w:val="none" w:sz="0" w:space="0" w:color="auto"/>
            <w:left w:val="none" w:sz="0" w:space="0" w:color="auto"/>
            <w:bottom w:val="none" w:sz="0" w:space="0" w:color="auto"/>
            <w:right w:val="none" w:sz="0" w:space="0" w:color="auto"/>
          </w:divBdr>
        </w:div>
      </w:divsChild>
    </w:div>
    <w:div w:id="1904442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sChild>
    </w:div>
    <w:div w:id="1929608609">
      <w:bodyDiv w:val="1"/>
      <w:marLeft w:val="0"/>
      <w:marRight w:val="0"/>
      <w:marTop w:val="0"/>
      <w:marBottom w:val="0"/>
      <w:divBdr>
        <w:top w:val="none" w:sz="0" w:space="0" w:color="auto"/>
        <w:left w:val="none" w:sz="0" w:space="0" w:color="auto"/>
        <w:bottom w:val="none" w:sz="0" w:space="0" w:color="auto"/>
        <w:right w:val="none" w:sz="0" w:space="0" w:color="auto"/>
      </w:divBdr>
      <w:divsChild>
        <w:div w:id="148395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hyperlink" Target="http://www.solarmedia.com.cn/bk_23696439.html"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oleObject" Target="embeddings/oleObject8.bin"/><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hyperlink" Target="file:///F:\&#23398;&#25253;F&#30424;&#25991;&#20214;\&#23398;&#25253;&#26434;&#21153;\2020&#32593;&#31449;&#26356;&#26032;\&#21442;&#32771;&#25991;&#29486;&#24341;&#29992;&#39035;-2020.pdf"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hyperlink" Target="http://www.tynxb.org.cn/CN/article/showTenYearOldVolumn.do" TargetMode="Externa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theme" Target="theme/theme1.xml"/><Relationship Id="rId8" Type="http://schemas.openxmlformats.org/officeDocument/2006/relationships/hyperlink" Target="http://www.solarmedia.com.cn/bk_23699897.html" TargetMode="Externa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chenf</dc:creator>
  <cp:lastModifiedBy>tynxb</cp:lastModifiedBy>
  <cp:revision>6</cp:revision>
  <cp:lastPrinted>2017-04-20T06:37:00Z</cp:lastPrinted>
  <dcterms:created xsi:type="dcterms:W3CDTF">2020-03-06T06:05:00Z</dcterms:created>
  <dcterms:modified xsi:type="dcterms:W3CDTF">2021-02-23T01:26:00Z</dcterms:modified>
</cp:coreProperties>
</file>